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6F12" w14:textId="021B2F13" w:rsidR="00244700" w:rsidRPr="00906E68" w:rsidRDefault="006F3383" w:rsidP="00244700">
      <w:pPr>
        <w:pStyle w:val="3GPPHeader"/>
        <w:snapToGrid w:val="0"/>
        <w:rPr>
          <w:sz w:val="22"/>
          <w:szCs w:val="24"/>
          <w:lang w:val="de-DE"/>
        </w:rPr>
      </w:pPr>
      <w:r w:rsidRPr="00906E68">
        <w:rPr>
          <w:sz w:val="22"/>
          <w:szCs w:val="24"/>
          <w:lang w:val="de-DE"/>
        </w:rPr>
        <w:t>3GPP TSG RAN WG1 #10</w:t>
      </w:r>
      <w:r w:rsidR="0008785F" w:rsidRPr="00906E68">
        <w:rPr>
          <w:sz w:val="22"/>
          <w:szCs w:val="24"/>
          <w:lang w:val="de-DE"/>
        </w:rPr>
        <w:t>9</w:t>
      </w:r>
      <w:r w:rsidRPr="00906E68">
        <w:rPr>
          <w:sz w:val="22"/>
          <w:szCs w:val="24"/>
          <w:lang w:val="de-DE"/>
        </w:rPr>
        <w:t>-e</w:t>
      </w:r>
      <w:r w:rsidR="00244700" w:rsidRPr="00906E68">
        <w:rPr>
          <w:sz w:val="22"/>
          <w:szCs w:val="24"/>
          <w:lang w:val="de-DE"/>
        </w:rPr>
        <w:t xml:space="preserve">                               </w:t>
      </w:r>
      <w:r w:rsidR="00244700" w:rsidRPr="00906E68">
        <w:rPr>
          <w:sz w:val="22"/>
          <w:szCs w:val="24"/>
          <w:lang w:val="de-DE"/>
        </w:rPr>
        <w:tab/>
      </w:r>
      <w:r w:rsidR="00017244" w:rsidRPr="00906E68">
        <w:rPr>
          <w:sz w:val="22"/>
          <w:szCs w:val="24"/>
          <w:lang w:val="de-DE"/>
        </w:rPr>
        <w:t>R1-2204687</w:t>
      </w:r>
    </w:p>
    <w:p w14:paraId="6D1402FC" w14:textId="55432EFD" w:rsidR="00D41A67" w:rsidRPr="005E2004" w:rsidRDefault="006F3383" w:rsidP="00244700">
      <w:pPr>
        <w:pStyle w:val="3GPPHeader"/>
        <w:snapToGrid w:val="0"/>
        <w:rPr>
          <w:sz w:val="22"/>
          <w:szCs w:val="24"/>
        </w:rPr>
      </w:pPr>
      <w:r w:rsidRPr="005E2004">
        <w:rPr>
          <w:sz w:val="22"/>
          <w:szCs w:val="24"/>
        </w:rPr>
        <w:t xml:space="preserve">e-Meeting, </w:t>
      </w:r>
      <w:r w:rsidR="0008785F" w:rsidRPr="005E2004">
        <w:rPr>
          <w:sz w:val="22"/>
          <w:szCs w:val="24"/>
        </w:rPr>
        <w:t>May</w:t>
      </w:r>
      <w:r w:rsidRPr="005E2004">
        <w:rPr>
          <w:sz w:val="22"/>
          <w:szCs w:val="24"/>
        </w:rPr>
        <w:t xml:space="preserve"> </w:t>
      </w:r>
      <w:r w:rsidR="002C6241" w:rsidRPr="005E2004">
        <w:rPr>
          <w:sz w:val="22"/>
          <w:szCs w:val="24"/>
        </w:rPr>
        <w:t>9</w:t>
      </w:r>
      <w:r w:rsidRPr="005E2004">
        <w:rPr>
          <w:sz w:val="22"/>
          <w:szCs w:val="24"/>
          <w:vertAlign w:val="superscript"/>
        </w:rPr>
        <w:t>t</w:t>
      </w:r>
      <w:r w:rsidR="002C6241" w:rsidRPr="005E2004">
        <w:rPr>
          <w:sz w:val="22"/>
          <w:szCs w:val="24"/>
          <w:vertAlign w:val="superscript"/>
        </w:rPr>
        <w:t>h</w:t>
      </w:r>
      <w:r w:rsidRPr="005E2004">
        <w:rPr>
          <w:sz w:val="22"/>
          <w:szCs w:val="24"/>
        </w:rPr>
        <w:t xml:space="preserve"> – </w:t>
      </w:r>
      <w:r w:rsidR="0008785F" w:rsidRPr="005E2004">
        <w:rPr>
          <w:sz w:val="22"/>
          <w:szCs w:val="24"/>
        </w:rPr>
        <w:t>May</w:t>
      </w:r>
      <w:r w:rsidRPr="005E2004">
        <w:rPr>
          <w:sz w:val="22"/>
          <w:szCs w:val="24"/>
        </w:rPr>
        <w:t xml:space="preserve"> </w:t>
      </w:r>
      <w:r w:rsidR="002C6241" w:rsidRPr="005E2004">
        <w:rPr>
          <w:sz w:val="22"/>
          <w:szCs w:val="24"/>
        </w:rPr>
        <w:t>20</w:t>
      </w:r>
      <w:r w:rsidR="002C6241" w:rsidRPr="005E2004">
        <w:rPr>
          <w:sz w:val="22"/>
          <w:szCs w:val="24"/>
          <w:vertAlign w:val="superscript"/>
        </w:rPr>
        <w:t>th</w:t>
      </w:r>
      <w:r w:rsidRPr="005E2004">
        <w:rPr>
          <w:sz w:val="22"/>
          <w:szCs w:val="24"/>
        </w:rPr>
        <w:t>,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4D12505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521911" w:rsidRPr="005E2004">
        <w:rPr>
          <w:sz w:val="22"/>
          <w:szCs w:val="24"/>
        </w:rPr>
        <w:t>Network energy saving techniques</w:t>
      </w:r>
    </w:p>
    <w:p w14:paraId="0809C63A" w14:textId="79669970"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 xml:space="preserve">9.7.2 </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2B7E4318" w:rsidR="00196BFA" w:rsidRPr="00CC797E" w:rsidRDefault="00196BFA" w:rsidP="00196BFA">
      <w:pPr>
        <w:snapToGrid w:val="0"/>
        <w:spacing w:before="240"/>
        <w:rPr>
          <w:rFonts w:eastAsia="DengXian"/>
        </w:rPr>
      </w:pPr>
      <w:bookmarkStart w:id="0" w:name="_Hlk66110521"/>
      <w:r w:rsidRPr="00CC797E">
        <w:rPr>
          <w:rFonts w:eastAsia="DengXian"/>
        </w:rPr>
        <w:t xml:space="preserve">The following </w:t>
      </w:r>
      <w:r w:rsidRPr="00CC797E">
        <w:rPr>
          <w:szCs w:val="22"/>
        </w:rPr>
        <w:t>objective</w:t>
      </w:r>
      <w:r w:rsidRPr="00CC797E">
        <w:rPr>
          <w:rFonts w:eastAsia="DengXian"/>
        </w:rPr>
        <w:t xml:space="preserve"> has been agreed </w:t>
      </w:r>
      <w:r>
        <w:rPr>
          <w:rFonts w:eastAsia="DengXian"/>
        </w:rPr>
        <w:t xml:space="preserve">upon </w:t>
      </w:r>
      <w:r w:rsidRPr="00CC797E">
        <w:rPr>
          <w:rFonts w:eastAsia="DengXian"/>
        </w:rPr>
        <w:t xml:space="preserve">for the </w:t>
      </w:r>
      <w:r>
        <w:rPr>
          <w:rFonts w:eastAsia="DengXian"/>
        </w:rPr>
        <w:t>new study</w:t>
      </w:r>
      <w:r w:rsidRPr="00CC797E">
        <w:rPr>
          <w:rFonts w:eastAsia="DengXian"/>
        </w:rPr>
        <w:t xml:space="preserve"> on network energy savings</w:t>
      </w:r>
      <w:r>
        <w:rPr>
          <w:rFonts w:eastAsia="DengXian"/>
        </w:rPr>
        <w:t xml:space="preserve"> in Rel-18 </w:t>
      </w:r>
      <w:r>
        <w:rPr>
          <w:rFonts w:eastAsia="DengXian"/>
        </w:rPr>
        <w:fldChar w:fldCharType="begin"/>
      </w:r>
      <w:r>
        <w:rPr>
          <w:rFonts w:eastAsia="DengXian"/>
        </w:rPr>
        <w:instrText xml:space="preserve"> REF _Ref92278331 \r \h </w:instrText>
      </w:r>
      <w:r>
        <w:rPr>
          <w:rFonts w:eastAsia="DengXian"/>
        </w:rPr>
      </w:r>
      <w:r>
        <w:rPr>
          <w:rFonts w:eastAsia="DengXian"/>
        </w:rPr>
        <w:fldChar w:fldCharType="separate"/>
      </w:r>
      <w:r w:rsidR="00FD2AFC">
        <w:rPr>
          <w:rFonts w:eastAsia="DengXian"/>
        </w:rPr>
        <w:t>[1]</w:t>
      </w:r>
      <w:r>
        <w:rPr>
          <w:rFonts w:eastAsia="DengXian"/>
        </w:rPr>
        <w:fldChar w:fldCharType="end"/>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7ACD8786" w14:textId="5812EFB0" w:rsidR="00BE28C6" w:rsidRPr="00BE28C6" w:rsidRDefault="0039317C" w:rsidP="00341E0E">
            <w:pPr>
              <w:spacing w:beforeLines="50" w:before="120" w:afterLines="50" w:after="120"/>
              <w:rPr>
                <w:rFonts w:eastAsia="DengXian"/>
              </w:rPr>
            </w:pPr>
            <w:hyperlink r:id="rId8" w:history="1">
              <w:r w:rsidR="00BE28C6" w:rsidRPr="00950D87">
                <w:rPr>
                  <w:rStyle w:val="Hyperlink"/>
                  <w:lang w:eastAsia="zh-TW"/>
                </w:rPr>
                <w:t>RP-213554</w:t>
              </w:r>
            </w:hyperlink>
            <w:r w:rsidR="00BE28C6">
              <w:rPr>
                <w:lang w:eastAsia="zh-TW"/>
              </w:rPr>
              <w:t xml:space="preserve">, </w:t>
            </w:r>
            <w:r w:rsidR="00A33E21" w:rsidRPr="00A33E21">
              <w:rPr>
                <w:lang w:eastAsia="zh-TW"/>
              </w:rPr>
              <w:t>New SI-Study on network energy savings for NR, Huawei</w:t>
            </w:r>
          </w:p>
          <w:p w14:paraId="243172FC" w14:textId="65496DE7" w:rsidR="00CC797E" w:rsidRPr="00CC797E" w:rsidRDefault="00CC797E" w:rsidP="00DC0169">
            <w:pPr>
              <w:spacing w:after="0"/>
            </w:pPr>
            <w:r w:rsidRPr="00CC797E">
              <w:t>Study and identify techniques on the gNB and UE side to improve network energy savings in terms of both BS transmission and reception, which may include:</w:t>
            </w:r>
          </w:p>
          <w:p w14:paraId="1814F302" w14:textId="1A763707" w:rsidR="00CC797E" w:rsidRPr="00CC797E" w:rsidRDefault="00CC797E" w:rsidP="00986677">
            <w:pPr>
              <w:pStyle w:val="ListParagraph"/>
              <w:numPr>
                <w:ilvl w:val="0"/>
                <w:numId w:val="6"/>
              </w:numPr>
              <w:spacing w:before="120"/>
              <w:ind w:left="641" w:hanging="284"/>
            </w:pPr>
            <w:r w:rsidRPr="00CC797E">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5F010D85" w14:textId="79200DEB" w:rsidR="003148DB" w:rsidRPr="00457898" w:rsidRDefault="00CC797E" w:rsidP="00341E0E">
            <w:pPr>
              <w:pStyle w:val="ListParagraph"/>
              <w:numPr>
                <w:ilvl w:val="0"/>
                <w:numId w:val="6"/>
              </w:numPr>
              <w:spacing w:before="120" w:after="120"/>
              <w:ind w:left="641" w:hanging="284"/>
            </w:pPr>
            <w:r w:rsidRPr="00CC797E">
              <w:t>Information exchange/coordination over network interfaces [RAN3] Note: Other techniques are not precluded</w:t>
            </w:r>
          </w:p>
        </w:tc>
      </w:tr>
    </w:tbl>
    <w:p w14:paraId="0102263B" w14:textId="65AE72D3" w:rsidR="00632F94" w:rsidRPr="007F6140" w:rsidRDefault="00196BFA" w:rsidP="00196BFA">
      <w:pPr>
        <w:spacing w:beforeLines="100" w:before="240" w:after="120"/>
      </w:pPr>
      <w:r>
        <w:t>This contribution provides our views on the i</w:t>
      </w:r>
      <w:r w:rsidR="00564453">
        <w:t xml:space="preserve">nitial </w:t>
      </w:r>
      <w:r w:rsidR="00632F94">
        <w:t>observations</w:t>
      </w:r>
      <w:r w:rsidR="00564453">
        <w:t xml:space="preserve"> and potential techniques for network energy savings</w:t>
      </w:r>
      <w:r w:rsidR="0099142E">
        <w:t>.</w:t>
      </w:r>
    </w:p>
    <w:bookmarkEnd w:id="0"/>
    <w:p w14:paraId="1729B955" w14:textId="57B9BCD6" w:rsidR="00196BFA" w:rsidRDefault="00196BFA" w:rsidP="007F6140">
      <w:pPr>
        <w:pStyle w:val="Heading1"/>
        <w:spacing w:before="360" w:after="240"/>
        <w:ind w:left="431" w:hanging="431"/>
        <w:rPr>
          <w:lang w:eastAsia="zh-TW"/>
        </w:rPr>
      </w:pPr>
      <w:r>
        <w:rPr>
          <w:lang w:eastAsia="zh-TW"/>
        </w:rPr>
        <w:t>Evaluation methodology</w:t>
      </w:r>
    </w:p>
    <w:p w14:paraId="0B8E51BC" w14:textId="7B6383A9" w:rsidR="00196BFA" w:rsidRDefault="00196BFA" w:rsidP="00196BFA">
      <w:pPr>
        <w:rPr>
          <w:lang w:val="en-GB" w:eastAsia="zh-TW"/>
        </w:rPr>
      </w:pPr>
      <w:r>
        <w:rPr>
          <w:lang w:val="en-GB" w:eastAsia="zh-TW"/>
        </w:rPr>
        <w:t xml:space="preserve">We evaluate the energy-saving techniques based on the following BS energy model in </w:t>
      </w:r>
      <w:r>
        <w:rPr>
          <w:lang w:val="en-GB" w:eastAsia="zh-TW"/>
        </w:rPr>
        <w:fldChar w:fldCharType="begin"/>
      </w:r>
      <w:r>
        <w:rPr>
          <w:lang w:val="en-GB" w:eastAsia="zh-TW"/>
        </w:rPr>
        <w:instrText xml:space="preserve"> REF _Ref101186497 \h </w:instrText>
      </w:r>
      <w:r>
        <w:rPr>
          <w:lang w:val="en-GB" w:eastAsia="zh-TW"/>
        </w:rPr>
      </w:r>
      <w:r>
        <w:rPr>
          <w:lang w:val="en-GB" w:eastAsia="zh-TW"/>
        </w:rPr>
        <w:fldChar w:fldCharType="separate"/>
      </w:r>
      <w:r w:rsidR="00FD2AFC">
        <w:t xml:space="preserve">Table </w:t>
      </w:r>
      <w:r w:rsidR="00FD2AFC">
        <w:rPr>
          <w:noProof/>
        </w:rPr>
        <w:t>1</w:t>
      </w:r>
      <w:r>
        <w:rPr>
          <w:lang w:val="en-GB" w:eastAsia="zh-TW"/>
        </w:rPr>
        <w:fldChar w:fldCharType="end"/>
      </w:r>
      <w:r>
        <w:rPr>
          <w:lang w:val="en-GB" w:eastAsia="zh-TW"/>
        </w:rPr>
        <w:t>.</w:t>
      </w:r>
    </w:p>
    <w:p w14:paraId="4689B75B" w14:textId="382A0702" w:rsidR="00196BFA" w:rsidRPr="00196BFA" w:rsidRDefault="00196BFA" w:rsidP="00196BFA">
      <w:pPr>
        <w:pStyle w:val="Caption"/>
        <w:rPr>
          <w:lang w:val="en-GB" w:eastAsia="zh-TW"/>
        </w:rPr>
      </w:pPr>
      <w:bookmarkStart w:id="1" w:name="_Ref101186497"/>
      <w:bookmarkStart w:id="2" w:name="_Ref101259716"/>
      <w:r>
        <w:t xml:space="preserve">Table </w:t>
      </w:r>
      <w:r w:rsidR="00140338">
        <w:fldChar w:fldCharType="begin"/>
      </w:r>
      <w:r w:rsidR="00140338">
        <w:instrText xml:space="preserve"> SEQ Table \* ARABIC </w:instrText>
      </w:r>
      <w:r w:rsidR="00140338">
        <w:fldChar w:fldCharType="separate"/>
      </w:r>
      <w:r w:rsidR="00FD2AFC">
        <w:rPr>
          <w:noProof/>
        </w:rPr>
        <w:t>1</w:t>
      </w:r>
      <w:r w:rsidR="00140338">
        <w:rPr>
          <w:noProof/>
        </w:rPr>
        <w:fldChar w:fldCharType="end"/>
      </w:r>
      <w:bookmarkEnd w:id="1"/>
      <w:r>
        <w:t>: BS energy model</w:t>
      </w:r>
      <w:bookmarkEnd w:id="2"/>
    </w:p>
    <w:tbl>
      <w:tblPr>
        <w:tblStyle w:val="TableGrid"/>
        <w:tblW w:w="5076" w:type="pct"/>
        <w:tblLook w:val="04A0" w:firstRow="1" w:lastRow="0" w:firstColumn="1" w:lastColumn="0" w:noHBand="0" w:noVBand="1"/>
      </w:tblPr>
      <w:tblGrid>
        <w:gridCol w:w="771"/>
        <w:gridCol w:w="1524"/>
        <w:gridCol w:w="5213"/>
        <w:gridCol w:w="1984"/>
      </w:tblGrid>
      <w:tr w:rsidR="00196BFA" w:rsidRPr="00337A09" w14:paraId="572A3EB5" w14:textId="77777777" w:rsidTr="008E3BC2">
        <w:trPr>
          <w:trHeight w:val="374"/>
        </w:trPr>
        <w:tc>
          <w:tcPr>
            <w:tcW w:w="1209" w:type="pct"/>
            <w:gridSpan w:val="2"/>
            <w:shd w:val="clear" w:color="auto" w:fill="F2F2F2" w:themeFill="background1" w:themeFillShade="F2"/>
            <w:vAlign w:val="center"/>
            <w:hideMark/>
          </w:tcPr>
          <w:p w14:paraId="17E624DF" w14:textId="77777777" w:rsidR="00196BFA" w:rsidRPr="00337A09" w:rsidRDefault="00196BFA" w:rsidP="008E3BC2">
            <w:pPr>
              <w:spacing w:afterLines="50" w:after="120"/>
              <w:rPr>
                <w:rFonts w:ascii="Calibri" w:eastAsia="DengXian" w:hAnsi="Calibri" w:cs="Calibri"/>
                <w:b/>
                <w:bCs/>
              </w:rPr>
            </w:pPr>
            <w:r>
              <w:rPr>
                <w:rFonts w:ascii="Calibri" w:eastAsia="DengXian" w:hAnsi="Calibri" w:cs="Calibri"/>
                <w:b/>
                <w:bCs/>
              </w:rPr>
              <w:t>Energy</w:t>
            </w:r>
            <w:r w:rsidRPr="00337A09">
              <w:rPr>
                <w:rFonts w:ascii="Calibri" w:eastAsia="DengXian" w:hAnsi="Calibri" w:cs="Calibri"/>
                <w:b/>
                <w:bCs/>
              </w:rPr>
              <w:t xml:space="preserve"> State</w:t>
            </w:r>
          </w:p>
        </w:tc>
        <w:tc>
          <w:tcPr>
            <w:tcW w:w="2746" w:type="pct"/>
            <w:shd w:val="clear" w:color="auto" w:fill="F2F2F2" w:themeFill="background1" w:themeFillShade="F2"/>
            <w:vAlign w:val="center"/>
            <w:hideMark/>
          </w:tcPr>
          <w:p w14:paraId="73213E66" w14:textId="77777777" w:rsidR="00196BFA" w:rsidRPr="00337A09" w:rsidRDefault="00196BFA" w:rsidP="008E3BC2">
            <w:pPr>
              <w:spacing w:afterLines="50" w:after="120"/>
              <w:jc w:val="left"/>
              <w:rPr>
                <w:rFonts w:ascii="Calibri" w:eastAsia="DengXian" w:hAnsi="Calibri" w:cs="Calibri"/>
                <w:b/>
                <w:bCs/>
              </w:rPr>
            </w:pPr>
            <w:r w:rsidRPr="00337A09">
              <w:rPr>
                <w:rFonts w:ascii="Calibri" w:eastAsia="DengXian" w:hAnsi="Calibri" w:cs="Calibri"/>
                <w:b/>
                <w:bCs/>
              </w:rPr>
              <w:t>Characteristics</w:t>
            </w:r>
          </w:p>
        </w:tc>
        <w:tc>
          <w:tcPr>
            <w:tcW w:w="1045" w:type="pct"/>
            <w:shd w:val="clear" w:color="auto" w:fill="F2F2F2" w:themeFill="background1" w:themeFillShade="F2"/>
            <w:vAlign w:val="center"/>
            <w:hideMark/>
          </w:tcPr>
          <w:p w14:paraId="5D63C285" w14:textId="77777777" w:rsidR="00196BFA" w:rsidRPr="00337A09" w:rsidRDefault="00196BFA" w:rsidP="008E3BC2">
            <w:pPr>
              <w:spacing w:afterLines="50" w:after="120"/>
              <w:jc w:val="left"/>
              <w:rPr>
                <w:rFonts w:ascii="Calibri" w:eastAsia="DengXian" w:hAnsi="Calibri" w:cs="Calibri"/>
                <w:b/>
                <w:bCs/>
              </w:rPr>
            </w:pPr>
            <w:r>
              <w:rPr>
                <w:rFonts w:ascii="Calibri" w:eastAsia="DengXian" w:hAnsi="Calibri" w:cs="Calibri"/>
                <w:b/>
                <w:bCs/>
              </w:rPr>
              <w:t>Relative Energy</w:t>
            </w:r>
            <w:r w:rsidRPr="00337A09">
              <w:rPr>
                <w:rFonts w:ascii="Calibri" w:eastAsia="DengXian" w:hAnsi="Calibri" w:cs="Calibri"/>
                <w:b/>
                <w:bCs/>
              </w:rPr>
              <w:t xml:space="preserve"> </w:t>
            </w:r>
          </w:p>
        </w:tc>
      </w:tr>
      <w:tr w:rsidR="00196BFA" w:rsidRPr="00337A09" w14:paraId="34E08E57" w14:textId="77777777" w:rsidTr="008E3BC2">
        <w:trPr>
          <w:trHeight w:val="178"/>
        </w:trPr>
        <w:tc>
          <w:tcPr>
            <w:tcW w:w="406" w:type="pct"/>
            <w:vMerge w:val="restart"/>
            <w:vAlign w:val="center"/>
          </w:tcPr>
          <w:p w14:paraId="0AB49028" w14:textId="77777777" w:rsidR="00196BFA" w:rsidRPr="00337A09" w:rsidRDefault="00196BFA" w:rsidP="008E3BC2">
            <w:pPr>
              <w:spacing w:afterLines="50" w:after="120"/>
              <w:rPr>
                <w:rFonts w:ascii="Calibri" w:eastAsia="DengXian" w:hAnsi="Calibri" w:cs="Calibri"/>
              </w:rPr>
            </w:pPr>
            <w:r w:rsidRPr="00337A09">
              <w:rPr>
                <w:rFonts w:ascii="Calibri" w:eastAsia="DengXian" w:hAnsi="Calibri" w:cs="Calibri"/>
              </w:rPr>
              <w:t xml:space="preserve">Sleep </w:t>
            </w:r>
          </w:p>
        </w:tc>
        <w:tc>
          <w:tcPr>
            <w:tcW w:w="803" w:type="pct"/>
            <w:vAlign w:val="center"/>
          </w:tcPr>
          <w:p w14:paraId="4C0AFF4F" w14:textId="77777777" w:rsidR="00196BFA" w:rsidRPr="00337A09" w:rsidRDefault="00196BFA" w:rsidP="008E3BC2">
            <w:pPr>
              <w:spacing w:afterLines="50" w:after="120"/>
              <w:jc w:val="left"/>
              <w:rPr>
                <w:rFonts w:ascii="Calibri" w:eastAsia="DengXian" w:hAnsi="Calibri" w:cs="Calibri"/>
              </w:rPr>
            </w:pPr>
            <w:r w:rsidRPr="00337A09">
              <w:rPr>
                <w:rFonts w:ascii="Calibri" w:eastAsia="DengXian" w:hAnsi="Calibri" w:cs="Calibri"/>
              </w:rPr>
              <w:t xml:space="preserve"> Deep Sleep</w:t>
            </w:r>
          </w:p>
        </w:tc>
        <w:tc>
          <w:tcPr>
            <w:tcW w:w="2746" w:type="pct"/>
            <w:vAlign w:val="center"/>
          </w:tcPr>
          <w:p w14:paraId="5CF15D0D"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Enter if the time interval staying in Light Sleep is larger than the required idle time. It also requires additional t</w:t>
            </w:r>
            <w:r w:rsidRPr="00337A09">
              <w:rPr>
                <w:rFonts w:ascii="Calibri" w:eastAsia="DengXian" w:hAnsi="Calibri" w:cs="Calibri"/>
              </w:rPr>
              <w:t>ransition</w:t>
            </w:r>
            <w:r>
              <w:rPr>
                <w:rFonts w:ascii="Calibri" w:eastAsia="DengXian" w:hAnsi="Calibri" w:cs="Calibri"/>
              </w:rPr>
              <w:t xml:space="preserve"> time from/to Light Sleep.</w:t>
            </w:r>
          </w:p>
        </w:tc>
        <w:tc>
          <w:tcPr>
            <w:tcW w:w="1045" w:type="pct"/>
            <w:vAlign w:val="center"/>
          </w:tcPr>
          <w:p w14:paraId="328BB662" w14:textId="77777777" w:rsidR="00196BFA" w:rsidRDefault="00196BFA" w:rsidP="008E3BC2">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1</w:t>
            </w:r>
            <w:r>
              <w:rPr>
                <w:rFonts w:ascii="Calibri" w:eastAsia="DengXian" w:hAnsi="Calibri" w:cs="Calibri"/>
              </w:rPr>
              <w:t>]</w:t>
            </w:r>
          </w:p>
        </w:tc>
      </w:tr>
      <w:tr w:rsidR="00196BFA" w:rsidRPr="00337A09" w14:paraId="575CBE89" w14:textId="77777777" w:rsidTr="008E3BC2">
        <w:trPr>
          <w:trHeight w:val="178"/>
        </w:trPr>
        <w:tc>
          <w:tcPr>
            <w:tcW w:w="406" w:type="pct"/>
            <w:vMerge/>
            <w:vAlign w:val="center"/>
            <w:hideMark/>
          </w:tcPr>
          <w:p w14:paraId="25C1770C" w14:textId="77777777" w:rsidR="00196BFA" w:rsidRPr="00337A09" w:rsidRDefault="00196BFA" w:rsidP="008E3BC2">
            <w:pPr>
              <w:spacing w:afterLines="50" w:after="120"/>
              <w:rPr>
                <w:rFonts w:ascii="Calibri" w:eastAsia="DengXian" w:hAnsi="Calibri" w:cs="Calibri"/>
              </w:rPr>
            </w:pPr>
          </w:p>
        </w:tc>
        <w:tc>
          <w:tcPr>
            <w:tcW w:w="803" w:type="pct"/>
            <w:vAlign w:val="center"/>
          </w:tcPr>
          <w:p w14:paraId="0A00E03A" w14:textId="77777777" w:rsidR="00196BFA" w:rsidRDefault="00196BFA" w:rsidP="008E3BC2">
            <w:pPr>
              <w:spacing w:afterLines="50" w:after="120"/>
              <w:jc w:val="left"/>
              <w:rPr>
                <w:rFonts w:ascii="Calibri" w:eastAsia="DengXian" w:hAnsi="Calibri" w:cs="Calibri"/>
              </w:rPr>
            </w:pPr>
            <w:r w:rsidRPr="00337A09">
              <w:rPr>
                <w:rFonts w:ascii="Calibri" w:eastAsia="DengXian" w:hAnsi="Calibri" w:cs="Calibri"/>
              </w:rPr>
              <w:t xml:space="preserve"> Light Sleep</w:t>
            </w:r>
          </w:p>
          <w:p w14:paraId="5EA6D4E1" w14:textId="77777777" w:rsidR="00196BFA" w:rsidRPr="00337A09" w:rsidRDefault="00196BFA" w:rsidP="008E3BC2">
            <w:pPr>
              <w:spacing w:afterLines="50" w:after="120"/>
              <w:jc w:val="left"/>
              <w:rPr>
                <w:rFonts w:ascii="Calibri" w:eastAsia="DengXian" w:hAnsi="Calibri" w:cs="Calibri"/>
              </w:rPr>
            </w:pPr>
          </w:p>
        </w:tc>
        <w:tc>
          <w:tcPr>
            <w:tcW w:w="2746" w:type="pct"/>
            <w:vAlign w:val="center"/>
          </w:tcPr>
          <w:p w14:paraId="4141A457"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Enter if the time interval staying in Micro Sleep is larger than the required idle time. It also requires additional t</w:t>
            </w:r>
            <w:r w:rsidRPr="00337A09">
              <w:rPr>
                <w:rFonts w:ascii="Calibri" w:eastAsia="DengXian" w:hAnsi="Calibri" w:cs="Calibri"/>
              </w:rPr>
              <w:t>ransition</w:t>
            </w:r>
            <w:r>
              <w:rPr>
                <w:rFonts w:ascii="Calibri" w:eastAsia="DengXian" w:hAnsi="Calibri" w:cs="Calibri"/>
              </w:rPr>
              <w:t xml:space="preserve"> time from/to Micro Sleep.</w:t>
            </w:r>
          </w:p>
        </w:tc>
        <w:tc>
          <w:tcPr>
            <w:tcW w:w="1045" w:type="pct"/>
            <w:vAlign w:val="center"/>
          </w:tcPr>
          <w:p w14:paraId="0E4A66F7"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2</w:t>
            </w:r>
            <w:r>
              <w:rPr>
                <w:rFonts w:ascii="Calibri" w:eastAsia="DengXian" w:hAnsi="Calibri" w:cs="Calibri"/>
              </w:rPr>
              <w:t>]</w:t>
            </w:r>
          </w:p>
        </w:tc>
      </w:tr>
      <w:tr w:rsidR="00196BFA" w:rsidRPr="00337A09" w14:paraId="328A3066" w14:textId="77777777" w:rsidTr="008E3BC2">
        <w:trPr>
          <w:trHeight w:val="787"/>
        </w:trPr>
        <w:tc>
          <w:tcPr>
            <w:tcW w:w="406" w:type="pct"/>
            <w:vMerge/>
            <w:vAlign w:val="center"/>
          </w:tcPr>
          <w:p w14:paraId="1C067F70" w14:textId="77777777" w:rsidR="00196BFA" w:rsidRPr="00337A09" w:rsidRDefault="00196BFA" w:rsidP="008E3BC2">
            <w:pPr>
              <w:spacing w:afterLines="50" w:after="120"/>
              <w:rPr>
                <w:rFonts w:ascii="Calibri" w:eastAsia="DengXian" w:hAnsi="Calibri" w:cs="Calibri"/>
              </w:rPr>
            </w:pPr>
          </w:p>
        </w:tc>
        <w:tc>
          <w:tcPr>
            <w:tcW w:w="803" w:type="pct"/>
            <w:vAlign w:val="center"/>
          </w:tcPr>
          <w:p w14:paraId="4053B438" w14:textId="77777777" w:rsidR="00196BFA" w:rsidRPr="00337A09" w:rsidRDefault="00196BFA" w:rsidP="008E3BC2">
            <w:pPr>
              <w:spacing w:afterLines="50" w:after="120"/>
              <w:jc w:val="left"/>
              <w:rPr>
                <w:rFonts w:ascii="Calibri" w:eastAsia="DengXian" w:hAnsi="Calibri" w:cs="Calibri"/>
              </w:rPr>
            </w:pPr>
            <w:r w:rsidRPr="00337A09">
              <w:rPr>
                <w:rFonts w:ascii="Calibri" w:eastAsia="DengXian" w:hAnsi="Calibri" w:cs="Calibri"/>
              </w:rPr>
              <w:t xml:space="preserve"> Micro Sleep</w:t>
            </w:r>
          </w:p>
        </w:tc>
        <w:tc>
          <w:tcPr>
            <w:tcW w:w="2746" w:type="pct"/>
            <w:vAlign w:val="center"/>
          </w:tcPr>
          <w:p w14:paraId="66359B96"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Assume i</w:t>
            </w:r>
            <w:r w:rsidRPr="00337A09">
              <w:rPr>
                <w:rFonts w:ascii="Calibri" w:eastAsia="DengXian" w:hAnsi="Calibri" w:cs="Calibri"/>
              </w:rPr>
              <w:t>mmediate transition from or to a non-sleep state</w:t>
            </w:r>
          </w:p>
        </w:tc>
        <w:tc>
          <w:tcPr>
            <w:tcW w:w="1045" w:type="pct"/>
            <w:vAlign w:val="center"/>
          </w:tcPr>
          <w:p w14:paraId="319EC221"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10</w:t>
            </w:r>
            <w:r>
              <w:rPr>
                <w:rFonts w:ascii="Calibri" w:eastAsia="DengXian" w:hAnsi="Calibri" w:cs="Calibri"/>
              </w:rPr>
              <w:t>]</w:t>
            </w:r>
          </w:p>
        </w:tc>
      </w:tr>
      <w:tr w:rsidR="00196BFA" w:rsidRPr="00337A09" w14:paraId="08C5F4EC" w14:textId="77777777" w:rsidTr="008E3BC2">
        <w:trPr>
          <w:trHeight w:val="1089"/>
        </w:trPr>
        <w:tc>
          <w:tcPr>
            <w:tcW w:w="406" w:type="pct"/>
            <w:vMerge w:val="restart"/>
            <w:vAlign w:val="center"/>
            <w:hideMark/>
          </w:tcPr>
          <w:p w14:paraId="7A6F8CAC" w14:textId="77777777" w:rsidR="00196BFA" w:rsidRPr="00337A09" w:rsidRDefault="00196BFA" w:rsidP="008E3BC2">
            <w:pPr>
              <w:spacing w:afterLines="50" w:after="120"/>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803" w:type="pct"/>
            <w:vAlign w:val="center"/>
          </w:tcPr>
          <w:p w14:paraId="24749799" w14:textId="77777777" w:rsidR="00196BFA" w:rsidRPr="00D4577D" w:rsidRDefault="00196BFA" w:rsidP="008E3BC2">
            <w:pPr>
              <w:spacing w:afterLines="50" w:after="120"/>
              <w:jc w:val="left"/>
              <w:rPr>
                <w:rFonts w:ascii="Calibri" w:eastAsia="DengXian" w:hAnsi="Calibri" w:cs="Calibri"/>
              </w:rPr>
            </w:pPr>
            <w:r w:rsidRPr="00D4577D">
              <w:rPr>
                <w:rFonts w:ascii="Calibri" w:eastAsia="DengXian" w:hAnsi="Calibri" w:cs="Calibri"/>
              </w:rPr>
              <w:t xml:space="preserve">RS only </w:t>
            </w:r>
            <w:r w:rsidRPr="00D4577D">
              <w:rPr>
                <w:rFonts w:ascii="Calibri" w:eastAsia="DengXian" w:hAnsi="Calibri" w:cs="Calibri" w:hint="eastAsia"/>
              </w:rPr>
              <w:t>t</w:t>
            </w:r>
            <w:r w:rsidRPr="00D4577D">
              <w:rPr>
                <w:rFonts w:ascii="Calibri" w:eastAsia="DengXian" w:hAnsi="Calibri" w:cs="Calibri"/>
              </w:rPr>
              <w:t>ransmission</w:t>
            </w:r>
          </w:p>
        </w:tc>
        <w:tc>
          <w:tcPr>
            <w:tcW w:w="2746" w:type="pct"/>
            <w:vAlign w:val="center"/>
            <w:hideMark/>
          </w:tcPr>
          <w:p w14:paraId="27E89ED4" w14:textId="77777777" w:rsidR="00196BFA" w:rsidRPr="00337A09" w:rsidRDefault="00196BFA" w:rsidP="008E3BC2">
            <w:pPr>
              <w:spacing w:afterLines="50" w:after="120"/>
              <w:jc w:val="left"/>
              <w:rPr>
                <w:rFonts w:ascii="Calibri" w:eastAsia="DengXian" w:hAnsi="Calibri" w:cs="Calibri"/>
              </w:rPr>
            </w:pPr>
            <w:r w:rsidRPr="00337A09">
              <w:rPr>
                <w:rFonts w:ascii="Calibri" w:eastAsia="DengXian" w:hAnsi="Calibri" w:cs="Calibri"/>
              </w:rPr>
              <w:t>RS transmission</w:t>
            </w:r>
            <w:r>
              <w:rPr>
                <w:rFonts w:ascii="Calibri" w:eastAsia="DengXian" w:hAnsi="Calibri" w:cs="Calibri"/>
              </w:rPr>
              <w:t xml:space="preserve">, including SSB or CSI-RS/TRS. </w:t>
            </w:r>
          </w:p>
        </w:tc>
        <w:tc>
          <w:tcPr>
            <w:tcW w:w="1045" w:type="pct"/>
            <w:vAlign w:val="center"/>
            <w:hideMark/>
          </w:tcPr>
          <w:p w14:paraId="2221E11E"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hint="eastAsia"/>
              </w:rPr>
              <w:t>[</w:t>
            </w:r>
            <w:r>
              <w:rPr>
                <w:rFonts w:ascii="Calibri" w:eastAsia="DengXian" w:hAnsi="Calibri" w:cs="Calibri"/>
              </w:rPr>
              <w:t>100]</w:t>
            </w:r>
          </w:p>
        </w:tc>
      </w:tr>
      <w:tr w:rsidR="00196BFA" w:rsidRPr="00337A09" w14:paraId="593467F4" w14:textId="77777777" w:rsidTr="008E3BC2">
        <w:trPr>
          <w:trHeight w:val="1089"/>
        </w:trPr>
        <w:tc>
          <w:tcPr>
            <w:tcW w:w="406" w:type="pct"/>
            <w:vMerge/>
            <w:vAlign w:val="center"/>
          </w:tcPr>
          <w:p w14:paraId="2D51BDFA" w14:textId="77777777" w:rsidR="00196BFA" w:rsidRPr="00337A09" w:rsidRDefault="00196BFA" w:rsidP="008E3BC2">
            <w:pPr>
              <w:spacing w:afterLines="50" w:after="120"/>
              <w:rPr>
                <w:rFonts w:ascii="Calibri" w:eastAsia="DengXian" w:hAnsi="Calibri" w:cs="Calibri"/>
              </w:rPr>
            </w:pPr>
          </w:p>
        </w:tc>
        <w:tc>
          <w:tcPr>
            <w:tcW w:w="803" w:type="pct"/>
            <w:vAlign w:val="center"/>
          </w:tcPr>
          <w:p w14:paraId="33F1FB29" w14:textId="77777777" w:rsidR="00196BFA" w:rsidRPr="00D4577D" w:rsidRDefault="00196BFA" w:rsidP="008E3BC2">
            <w:pPr>
              <w:spacing w:afterLines="50" w:after="120"/>
              <w:jc w:val="left"/>
              <w:rPr>
                <w:rFonts w:ascii="Calibri" w:eastAsia="DengXian" w:hAnsi="Calibri" w:cs="Calibri"/>
              </w:rPr>
            </w:pPr>
            <w:r w:rsidRPr="00D4577D">
              <w:rPr>
                <w:rFonts w:ascii="Calibri" w:eastAsia="DengXian" w:hAnsi="Calibri" w:cs="Calibri"/>
              </w:rPr>
              <w:t>DL transmission</w:t>
            </w:r>
          </w:p>
        </w:tc>
        <w:tc>
          <w:tcPr>
            <w:tcW w:w="2746" w:type="pct"/>
            <w:vAlign w:val="center"/>
          </w:tcPr>
          <w:p w14:paraId="653D177A" w14:textId="77777777" w:rsidR="00196BFA" w:rsidRPr="00337A09" w:rsidRDefault="00196BFA" w:rsidP="008E3BC2">
            <w:pPr>
              <w:spacing w:afterLines="50" w:after="120"/>
              <w:jc w:val="left"/>
              <w:rPr>
                <w:rFonts w:ascii="Calibri" w:eastAsia="DengXian" w:hAnsi="Calibri" w:cs="Calibri"/>
              </w:rPr>
            </w:pPr>
            <w:r>
              <w:rPr>
                <w:rFonts w:ascii="Calibri" w:eastAsia="DengXian" w:hAnsi="Calibri" w:cs="Calibri"/>
              </w:rPr>
              <w:t xml:space="preserve">Assume </w:t>
            </w:r>
            <w:r w:rsidRPr="00337A09">
              <w:rPr>
                <w:rFonts w:ascii="Calibri" w:eastAsia="DengXian" w:hAnsi="Calibri" w:cs="Calibri"/>
              </w:rPr>
              <w:t>DL transmission</w:t>
            </w:r>
            <w:r>
              <w:rPr>
                <w:rFonts w:ascii="Calibri" w:eastAsia="DengXian" w:hAnsi="Calibri" w:cs="Calibri"/>
              </w:rPr>
              <w:t xml:space="preserve"> with 100 MHz bandwidth</w:t>
            </w:r>
            <w:r w:rsidRPr="00337A09">
              <w:rPr>
                <w:rFonts w:ascii="Calibri" w:eastAsia="DengXian" w:hAnsi="Calibri" w:cs="Calibri"/>
              </w:rPr>
              <w:t xml:space="preserve">. </w:t>
            </w:r>
          </w:p>
        </w:tc>
        <w:tc>
          <w:tcPr>
            <w:tcW w:w="1045" w:type="pct"/>
            <w:vAlign w:val="center"/>
          </w:tcPr>
          <w:p w14:paraId="73BA9D60" w14:textId="77777777" w:rsidR="00196BFA" w:rsidRDefault="00196BFA" w:rsidP="008E3BC2">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250</w:t>
            </w:r>
            <w:r>
              <w:rPr>
                <w:rFonts w:ascii="Calibri" w:eastAsia="DengXian" w:hAnsi="Calibri" w:cs="Calibri"/>
              </w:rPr>
              <w:t>]</w:t>
            </w:r>
          </w:p>
        </w:tc>
      </w:tr>
    </w:tbl>
    <w:p w14:paraId="30F592FA" w14:textId="270E7623" w:rsidR="00196BFA" w:rsidRDefault="00196BFA" w:rsidP="00196BFA">
      <w:pPr>
        <w:spacing w:beforeLines="100" w:before="240"/>
        <w:rPr>
          <w:lang w:val="en-GB" w:eastAsia="zh-TW"/>
        </w:rPr>
      </w:pPr>
      <w:r>
        <w:rPr>
          <w:lang w:val="en-GB" w:eastAsia="zh-TW"/>
        </w:rPr>
        <w:t xml:space="preserve">This BS energy model has a transition time between each energy state. </w:t>
      </w:r>
      <w:r>
        <w:rPr>
          <w:lang w:val="en-GB" w:eastAsia="zh-TW"/>
        </w:rPr>
        <w:fldChar w:fldCharType="begin"/>
      </w:r>
      <w:r>
        <w:rPr>
          <w:lang w:val="en-GB" w:eastAsia="zh-TW"/>
        </w:rPr>
        <w:instrText xml:space="preserve"> REF _Ref91583292 \h </w:instrText>
      </w:r>
      <w:r>
        <w:rPr>
          <w:lang w:val="en-GB" w:eastAsia="zh-TW"/>
        </w:rPr>
      </w:r>
      <w:r>
        <w:rPr>
          <w:lang w:val="en-GB" w:eastAsia="zh-TW"/>
        </w:rPr>
        <w:fldChar w:fldCharType="separate"/>
      </w:r>
      <w:r w:rsidR="00FD2AFC" w:rsidRPr="00337A09">
        <w:t xml:space="preserve">Table </w:t>
      </w:r>
      <w:r w:rsidR="00FD2AFC">
        <w:rPr>
          <w:noProof/>
        </w:rPr>
        <w:t>2</w:t>
      </w:r>
      <w:r>
        <w:rPr>
          <w:lang w:val="en-GB" w:eastAsia="zh-TW"/>
        </w:rPr>
        <w:fldChar w:fldCharType="end"/>
      </w:r>
      <w:r>
        <w:rPr>
          <w:lang w:val="en-GB" w:eastAsia="zh-TW"/>
        </w:rPr>
        <w:t xml:space="preserve"> shows our values.</w:t>
      </w:r>
    </w:p>
    <w:p w14:paraId="350E3A41" w14:textId="7DDDADDF" w:rsidR="00196BFA" w:rsidRDefault="00196BFA" w:rsidP="00196BFA">
      <w:pPr>
        <w:spacing w:beforeLines="100" w:before="240"/>
        <w:jc w:val="center"/>
        <w:rPr>
          <w:lang w:val="en-GB" w:eastAsia="zh-TW"/>
        </w:rPr>
      </w:pPr>
      <w:r w:rsidRPr="00337A09">
        <w:rPr>
          <w:rFonts w:hint="eastAsia"/>
          <w:noProof/>
        </w:rPr>
        <w:drawing>
          <wp:inline distT="0" distB="0" distL="0" distR="0" wp14:anchorId="3C64312F" wp14:editId="6ABFA493">
            <wp:extent cx="2484299" cy="1908023"/>
            <wp:effectExtent l="0" t="0" r="0" b="0"/>
            <wp:docPr id="4"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511CC034" w14:textId="455ADC7C" w:rsidR="00196BFA" w:rsidRPr="00337A09" w:rsidRDefault="00196BFA" w:rsidP="00196BFA">
      <w:pPr>
        <w:pStyle w:val="Caption"/>
        <w:rPr>
          <w:lang w:eastAsia="zh-TW"/>
        </w:rPr>
      </w:pPr>
      <w:r>
        <w:t>F</w:t>
      </w:r>
      <w:r w:rsidRPr="00337A09">
        <w:t xml:space="preserve">igure </w:t>
      </w:r>
      <w:r w:rsidR="00140338">
        <w:fldChar w:fldCharType="begin"/>
      </w:r>
      <w:r w:rsidR="00140338">
        <w:instrText xml:space="preserve"> SEQ Figure \* ARABIC </w:instrText>
      </w:r>
      <w:r w:rsidR="00140338">
        <w:fldChar w:fldCharType="separate"/>
      </w:r>
      <w:r w:rsidR="00FD2AFC">
        <w:rPr>
          <w:noProof/>
        </w:rPr>
        <w:t>1</w:t>
      </w:r>
      <w:r w:rsidR="00140338">
        <w:rPr>
          <w:noProof/>
        </w:rPr>
        <w:fldChar w:fldCharType="end"/>
      </w:r>
      <w:r w:rsidRPr="00337A09">
        <w:t xml:space="preserve">: </w:t>
      </w:r>
      <w:r>
        <w:t xml:space="preserve">the </w:t>
      </w:r>
      <w:r w:rsidRPr="00337A09">
        <w:t>state machine</w:t>
      </w:r>
      <w:r>
        <w:t xml:space="preserve"> for energy states</w:t>
      </w:r>
    </w:p>
    <w:p w14:paraId="57067669" w14:textId="40B68815" w:rsidR="00196BFA" w:rsidRPr="00337A09" w:rsidRDefault="00196BFA" w:rsidP="00196BFA">
      <w:pPr>
        <w:pStyle w:val="Caption"/>
      </w:pPr>
      <w:bookmarkStart w:id="3" w:name="_Ref91583292"/>
      <w:r w:rsidRPr="00337A09">
        <w:t xml:space="preserve">Table </w:t>
      </w:r>
      <w:r w:rsidR="00140338">
        <w:fldChar w:fldCharType="begin"/>
      </w:r>
      <w:r w:rsidR="00140338">
        <w:instrText xml:space="preserve"> SEQ Table \* ARABIC </w:instrText>
      </w:r>
      <w:r w:rsidR="00140338">
        <w:fldChar w:fldCharType="separate"/>
      </w:r>
      <w:r w:rsidR="00FD2AFC">
        <w:rPr>
          <w:noProof/>
        </w:rPr>
        <w:t>2</w:t>
      </w:r>
      <w:r w:rsidR="00140338">
        <w:rPr>
          <w:noProof/>
        </w:rPr>
        <w:fldChar w:fldCharType="end"/>
      </w:r>
      <w:bookmarkEnd w:id="3"/>
      <w:r w:rsidRPr="00337A09">
        <w:t xml:space="preserve">: The transition threshold and delay in the gNB </w:t>
      </w:r>
      <w:r>
        <w:t>energy</w:t>
      </w:r>
      <w:r w:rsidRPr="00337A09">
        <w:t xml:space="preserve"> state machine</w:t>
      </w:r>
    </w:p>
    <w:tbl>
      <w:tblPr>
        <w:tblStyle w:val="TableGrid"/>
        <w:tblW w:w="5000" w:type="pct"/>
        <w:tblLook w:val="04A0" w:firstRow="1" w:lastRow="0" w:firstColumn="1" w:lastColumn="0" w:noHBand="0" w:noVBand="1"/>
      </w:tblPr>
      <w:tblGrid>
        <w:gridCol w:w="2334"/>
        <w:gridCol w:w="3830"/>
        <w:gridCol w:w="3186"/>
      </w:tblGrid>
      <w:tr w:rsidR="00196BFA" w:rsidRPr="00337A09" w14:paraId="583A5373" w14:textId="77777777" w:rsidTr="008E3BC2">
        <w:trPr>
          <w:trHeight w:val="413"/>
        </w:trPr>
        <w:tc>
          <w:tcPr>
            <w:tcW w:w="1248" w:type="pct"/>
            <w:shd w:val="clear" w:color="auto" w:fill="F2F2F2" w:themeFill="background1" w:themeFillShade="F2"/>
            <w:hideMark/>
          </w:tcPr>
          <w:p w14:paraId="2DF98D16" w14:textId="77777777" w:rsidR="00196BFA" w:rsidRPr="00337A09" w:rsidRDefault="00196BFA" w:rsidP="008E3BC2">
            <w:pPr>
              <w:spacing w:after="120"/>
              <w:rPr>
                <w:rFonts w:cstheme="minorHAnsi"/>
                <w:b/>
                <w:bCs/>
                <w:lang w:eastAsia="zh-TW"/>
              </w:rPr>
            </w:pPr>
            <w:r w:rsidRPr="00337A09">
              <w:rPr>
                <w:rFonts w:cstheme="minorHAnsi"/>
                <w:b/>
                <w:bCs/>
                <w:lang w:eastAsia="zh-TW"/>
              </w:rPr>
              <w:t>Sleep Mode</w:t>
            </w:r>
          </w:p>
        </w:tc>
        <w:tc>
          <w:tcPr>
            <w:tcW w:w="2048" w:type="pct"/>
            <w:shd w:val="clear" w:color="auto" w:fill="F2F2F2" w:themeFill="background1" w:themeFillShade="F2"/>
            <w:hideMark/>
          </w:tcPr>
          <w:p w14:paraId="59A650E5" w14:textId="77777777" w:rsidR="00196BFA" w:rsidRPr="00337A09" w:rsidRDefault="00196BFA" w:rsidP="008E3BC2">
            <w:pPr>
              <w:spacing w:after="120"/>
              <w:rPr>
                <w:rFonts w:cstheme="minorHAnsi"/>
                <w:b/>
                <w:bCs/>
                <w:lang w:eastAsia="zh-TW"/>
              </w:rPr>
            </w:pPr>
            <w:r w:rsidRPr="00337A09">
              <w:rPr>
                <w:rFonts w:cstheme="minorHAnsi"/>
                <w:b/>
                <w:bCs/>
                <w:lang w:eastAsia="zh-TW"/>
              </w:rPr>
              <w:t xml:space="preserve">Idle-time threshold,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IDLE</m:t>
                  </m:r>
                  <m:r>
                    <m:rPr>
                      <m:sty m:val="b"/>
                    </m:rPr>
                    <w:rPr>
                      <w:rFonts w:ascii="Cambria Math" w:hAnsi="Cambria Math" w:cstheme="minorHAnsi"/>
                      <w:lang w:eastAsia="zh-TW"/>
                    </w:rPr>
                    <m:t>,</m:t>
                  </m:r>
                  <m:r>
                    <m:rPr>
                      <m:sty m:val="bi"/>
                    </m:rPr>
                    <w:rPr>
                      <w:rFonts w:ascii="Cambria Math" w:hAnsi="Cambria Math" w:cstheme="minorHAnsi"/>
                      <w:lang w:eastAsia="zh-TW"/>
                    </w:rPr>
                    <m:t>j</m:t>
                  </m:r>
                </m:sub>
              </m:sSub>
            </m:oMath>
            <w:r w:rsidRPr="00337A09">
              <w:rPr>
                <w:rFonts w:cstheme="minorHAnsi"/>
                <w:b/>
                <w:bCs/>
                <w:lang w:eastAsia="zh-TW"/>
              </w:rPr>
              <w:t xml:space="preserve"> [ms]</w:t>
            </w:r>
          </w:p>
        </w:tc>
        <w:tc>
          <w:tcPr>
            <w:tcW w:w="1705" w:type="pct"/>
            <w:shd w:val="clear" w:color="auto" w:fill="F2F2F2" w:themeFill="background1" w:themeFillShade="F2"/>
            <w:hideMark/>
          </w:tcPr>
          <w:p w14:paraId="5C7A3B1B" w14:textId="77777777" w:rsidR="00196BFA" w:rsidRPr="00337A09" w:rsidRDefault="00196BFA" w:rsidP="008E3BC2">
            <w:pPr>
              <w:spacing w:after="120"/>
              <w:rPr>
                <w:rFonts w:cstheme="minorHAnsi"/>
                <w:b/>
                <w:bCs/>
                <w:lang w:eastAsia="zh-TW"/>
              </w:rPr>
            </w:pPr>
            <w:r w:rsidRPr="00337A09">
              <w:rPr>
                <w:rFonts w:cstheme="minorHAnsi"/>
                <w:b/>
                <w:bCs/>
                <w:lang w:eastAsia="zh-TW"/>
              </w:rPr>
              <w:t xml:space="preserve">Transition delay,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T</m:t>
                  </m:r>
                  <m:r>
                    <m:rPr>
                      <m:sty m:val="b"/>
                    </m:rPr>
                    <w:rPr>
                      <w:rFonts w:ascii="Cambria Math" w:hAnsi="Cambria Math" w:cstheme="minorHAnsi"/>
                      <w:lang w:eastAsia="zh-TW"/>
                    </w:rPr>
                    <m:t>, </m:t>
                  </m:r>
                  <m:r>
                    <m:rPr>
                      <m:sty m:val="bi"/>
                    </m:rPr>
                    <w:rPr>
                      <w:rFonts w:ascii="Cambria Math" w:hAnsi="Cambria Math" w:cstheme="minorHAnsi"/>
                      <w:lang w:eastAsia="zh-TW"/>
                    </w:rPr>
                    <m:t>j</m:t>
                  </m:r>
                </m:sub>
              </m:sSub>
            </m:oMath>
            <w:r w:rsidRPr="00337A09">
              <w:rPr>
                <w:rFonts w:cstheme="minorHAnsi"/>
                <w:b/>
                <w:bCs/>
                <w:lang w:eastAsia="zh-TW"/>
              </w:rPr>
              <w:t xml:space="preserve"> [ms] </w:t>
            </w:r>
          </w:p>
        </w:tc>
      </w:tr>
      <w:tr w:rsidR="00196BFA" w:rsidRPr="00337A09" w14:paraId="2DB4BE52" w14:textId="77777777" w:rsidTr="008E3BC2">
        <w:trPr>
          <w:trHeight w:val="413"/>
        </w:trPr>
        <w:tc>
          <w:tcPr>
            <w:tcW w:w="1248" w:type="pct"/>
            <w:hideMark/>
          </w:tcPr>
          <w:p w14:paraId="50A0380C" w14:textId="77777777" w:rsidR="00196BFA" w:rsidRPr="00337A09" w:rsidRDefault="00196BFA" w:rsidP="008E3BC2">
            <w:pPr>
              <w:spacing w:after="120"/>
              <w:rPr>
                <w:rFonts w:cstheme="minorHAnsi"/>
                <w:lang w:eastAsia="zh-TW"/>
              </w:rPr>
            </w:pPr>
            <w:r w:rsidRPr="00337A09">
              <w:rPr>
                <w:rFonts w:cstheme="minorHAnsi"/>
                <w:lang w:eastAsia="zh-TW"/>
              </w:rPr>
              <w:t>Micro Sleep (SM 1)</w:t>
            </w:r>
          </w:p>
        </w:tc>
        <w:tc>
          <w:tcPr>
            <w:tcW w:w="2048" w:type="pct"/>
            <w:hideMark/>
          </w:tcPr>
          <w:p w14:paraId="2D92F2F6" w14:textId="77777777" w:rsidR="00196BFA" w:rsidRPr="00337A09" w:rsidRDefault="00196BFA" w:rsidP="008E3BC2">
            <w:pPr>
              <w:spacing w:after="120"/>
              <w:rPr>
                <w:rFonts w:cstheme="minorHAnsi"/>
                <w:lang w:eastAsia="zh-TW"/>
              </w:rPr>
            </w:pPr>
            <w:r w:rsidRPr="00337A09">
              <w:rPr>
                <w:rFonts w:cstheme="minorHAnsi"/>
                <w:lang w:eastAsia="zh-TW"/>
              </w:rPr>
              <w:t>-</w:t>
            </w:r>
          </w:p>
        </w:tc>
        <w:tc>
          <w:tcPr>
            <w:tcW w:w="1705" w:type="pct"/>
            <w:hideMark/>
          </w:tcPr>
          <w:p w14:paraId="797F8F98" w14:textId="77777777" w:rsidR="00196BFA" w:rsidRPr="00337A09" w:rsidRDefault="00196BFA" w:rsidP="008E3BC2">
            <w:pPr>
              <w:spacing w:after="120"/>
              <w:rPr>
                <w:rFonts w:cstheme="minorHAnsi"/>
                <w:lang w:eastAsia="zh-TW"/>
              </w:rPr>
            </w:pPr>
            <w:r w:rsidRPr="00337A09">
              <w:rPr>
                <w:rFonts w:cstheme="minorHAnsi"/>
                <w:lang w:eastAsia="zh-TW"/>
              </w:rPr>
              <w:t>-</w:t>
            </w:r>
          </w:p>
        </w:tc>
      </w:tr>
      <w:tr w:rsidR="00196BFA" w:rsidRPr="00337A09" w14:paraId="275A0443" w14:textId="77777777" w:rsidTr="008E3BC2">
        <w:trPr>
          <w:trHeight w:val="413"/>
        </w:trPr>
        <w:tc>
          <w:tcPr>
            <w:tcW w:w="1248" w:type="pct"/>
            <w:hideMark/>
          </w:tcPr>
          <w:p w14:paraId="09F60C43" w14:textId="77777777" w:rsidR="00196BFA" w:rsidRPr="00337A09" w:rsidRDefault="00196BFA" w:rsidP="008E3BC2">
            <w:pPr>
              <w:spacing w:after="120"/>
              <w:rPr>
                <w:rFonts w:cstheme="minorHAnsi"/>
                <w:lang w:eastAsia="zh-TW"/>
              </w:rPr>
            </w:pPr>
            <w:r w:rsidRPr="00337A09">
              <w:rPr>
                <w:rFonts w:cstheme="minorHAnsi"/>
                <w:lang w:eastAsia="zh-TW"/>
              </w:rPr>
              <w:t>Light Sleep (SM 2)</w:t>
            </w:r>
          </w:p>
        </w:tc>
        <w:tc>
          <w:tcPr>
            <w:tcW w:w="2048" w:type="pct"/>
            <w:hideMark/>
          </w:tcPr>
          <w:p w14:paraId="3F4109DB" w14:textId="77777777" w:rsidR="00196BFA" w:rsidRPr="00337A09" w:rsidRDefault="00196BFA" w:rsidP="008E3BC2">
            <w:pPr>
              <w:spacing w:after="120"/>
              <w:rPr>
                <w:rFonts w:cstheme="minorHAnsi"/>
                <w:lang w:eastAsia="zh-TW"/>
              </w:rPr>
            </w:pPr>
            <w:r w:rsidRPr="00337A09">
              <w:rPr>
                <w:rFonts w:cstheme="minorHAnsi"/>
                <w:lang w:eastAsia="zh-TW"/>
              </w:rPr>
              <w:t>1</w:t>
            </w:r>
          </w:p>
        </w:tc>
        <w:tc>
          <w:tcPr>
            <w:tcW w:w="1705" w:type="pct"/>
            <w:hideMark/>
          </w:tcPr>
          <w:p w14:paraId="3D23F425" w14:textId="77777777" w:rsidR="00196BFA" w:rsidRPr="00337A09" w:rsidRDefault="00196BFA" w:rsidP="008E3BC2">
            <w:pPr>
              <w:spacing w:after="120"/>
              <w:rPr>
                <w:rFonts w:cstheme="minorHAnsi"/>
                <w:lang w:eastAsia="zh-TW"/>
              </w:rPr>
            </w:pPr>
            <w:r w:rsidRPr="00337A09">
              <w:rPr>
                <w:rFonts w:cstheme="minorHAnsi"/>
                <w:lang w:eastAsia="zh-TW"/>
              </w:rPr>
              <w:t>1</w:t>
            </w:r>
          </w:p>
        </w:tc>
      </w:tr>
      <w:tr w:rsidR="00196BFA" w:rsidRPr="00337A09" w14:paraId="4B797CC2" w14:textId="77777777" w:rsidTr="008E3BC2">
        <w:trPr>
          <w:trHeight w:val="413"/>
        </w:trPr>
        <w:tc>
          <w:tcPr>
            <w:tcW w:w="1248" w:type="pct"/>
            <w:hideMark/>
          </w:tcPr>
          <w:p w14:paraId="4362497E" w14:textId="77777777" w:rsidR="00196BFA" w:rsidRPr="00337A09" w:rsidRDefault="00196BFA" w:rsidP="008E3BC2">
            <w:pPr>
              <w:spacing w:after="120"/>
              <w:rPr>
                <w:rFonts w:cstheme="minorHAnsi"/>
                <w:lang w:eastAsia="zh-TW"/>
              </w:rPr>
            </w:pPr>
            <w:r w:rsidRPr="00337A09">
              <w:rPr>
                <w:rFonts w:cstheme="minorHAnsi"/>
                <w:lang w:eastAsia="zh-TW"/>
              </w:rPr>
              <w:t>Deep Sleep (SM 3)</w:t>
            </w:r>
          </w:p>
        </w:tc>
        <w:tc>
          <w:tcPr>
            <w:tcW w:w="2048" w:type="pct"/>
            <w:hideMark/>
          </w:tcPr>
          <w:p w14:paraId="2CAA47BB" w14:textId="77777777" w:rsidR="00196BFA" w:rsidRPr="00337A09" w:rsidRDefault="00196BFA" w:rsidP="008E3BC2">
            <w:pPr>
              <w:spacing w:after="120"/>
              <w:rPr>
                <w:rFonts w:cstheme="minorHAnsi"/>
                <w:lang w:eastAsia="zh-TW"/>
              </w:rPr>
            </w:pPr>
            <w:r w:rsidRPr="00337A09">
              <w:rPr>
                <w:rFonts w:cstheme="minorHAnsi"/>
                <w:lang w:eastAsia="zh-TW"/>
              </w:rPr>
              <w:t>10</w:t>
            </w:r>
          </w:p>
        </w:tc>
        <w:tc>
          <w:tcPr>
            <w:tcW w:w="1705" w:type="pct"/>
            <w:hideMark/>
          </w:tcPr>
          <w:p w14:paraId="1B8EAC6C" w14:textId="77777777" w:rsidR="00196BFA" w:rsidRPr="00337A09" w:rsidRDefault="00196BFA" w:rsidP="008E3BC2">
            <w:pPr>
              <w:spacing w:after="120"/>
              <w:rPr>
                <w:rFonts w:cstheme="minorHAnsi"/>
                <w:lang w:eastAsia="zh-TW"/>
              </w:rPr>
            </w:pPr>
            <w:r w:rsidRPr="00337A09">
              <w:rPr>
                <w:rFonts w:cstheme="minorHAnsi"/>
                <w:lang w:eastAsia="zh-TW"/>
              </w:rPr>
              <w:t>9</w:t>
            </w:r>
          </w:p>
        </w:tc>
      </w:tr>
    </w:tbl>
    <w:p w14:paraId="79587210" w14:textId="5E5A5666" w:rsidR="00196BFA" w:rsidRDefault="00465FF0" w:rsidP="00196BFA">
      <w:pPr>
        <w:spacing w:beforeLines="100" w:before="240"/>
        <w:rPr>
          <w:lang w:val="en-GB" w:eastAsia="zh-TW"/>
        </w:rPr>
      </w:pPr>
      <w:r>
        <w:rPr>
          <w:lang w:val="en-GB" w:eastAsia="zh-TW"/>
        </w:rPr>
        <w:t>For the low or medium scenarios, w</w:t>
      </w:r>
      <w:r w:rsidR="00196BFA">
        <w:rPr>
          <w:lang w:val="en-GB" w:eastAsia="zh-TW"/>
        </w:rPr>
        <w:t xml:space="preserve">e assume UE has different applications. For each application, the NW energy-saving techniques should prevent performance loss. </w:t>
      </w:r>
      <w:r w:rsidR="00196BFA">
        <w:rPr>
          <w:lang w:val="en-GB" w:eastAsia="zh-TW"/>
        </w:rPr>
        <w:fldChar w:fldCharType="begin"/>
      </w:r>
      <w:r w:rsidR="00196BFA">
        <w:rPr>
          <w:lang w:val="en-GB" w:eastAsia="zh-TW"/>
        </w:rPr>
        <w:instrText xml:space="preserve"> REF _Ref92103811 \h </w:instrText>
      </w:r>
      <w:r w:rsidR="00196BFA">
        <w:rPr>
          <w:lang w:val="en-GB" w:eastAsia="zh-TW"/>
        </w:rPr>
      </w:r>
      <w:r w:rsidR="00196BFA">
        <w:rPr>
          <w:lang w:val="en-GB" w:eastAsia="zh-TW"/>
        </w:rPr>
        <w:fldChar w:fldCharType="separate"/>
      </w:r>
      <w:r w:rsidR="00FD2AFC" w:rsidRPr="000A4225">
        <w:t xml:space="preserve">Table </w:t>
      </w:r>
      <w:r w:rsidR="00FD2AFC">
        <w:rPr>
          <w:noProof/>
        </w:rPr>
        <w:t>3</w:t>
      </w:r>
      <w:r w:rsidR="00196BFA">
        <w:rPr>
          <w:lang w:val="en-GB" w:eastAsia="zh-TW"/>
        </w:rPr>
        <w:fldChar w:fldCharType="end"/>
      </w:r>
      <w:r w:rsidR="00196BFA">
        <w:rPr>
          <w:lang w:val="en-GB" w:eastAsia="zh-TW"/>
        </w:rPr>
        <w:t xml:space="preserve"> shows the related traffic modes.</w:t>
      </w:r>
    </w:p>
    <w:p w14:paraId="596D809F" w14:textId="292EC288" w:rsidR="00196BFA" w:rsidRPr="000A4225" w:rsidRDefault="00196BFA" w:rsidP="00196BFA">
      <w:pPr>
        <w:pStyle w:val="Caption"/>
        <w:rPr>
          <w:lang w:eastAsia="zh-TW"/>
        </w:rPr>
      </w:pPr>
      <w:bookmarkStart w:id="4" w:name="_Ref92103811"/>
      <w:r w:rsidRPr="000A4225">
        <w:t xml:space="preserve">Table </w:t>
      </w:r>
      <w:r w:rsidR="00140338">
        <w:fldChar w:fldCharType="begin"/>
      </w:r>
      <w:r w:rsidR="00140338">
        <w:instrText xml:space="preserve"> SEQ Table \* ARABIC </w:instrText>
      </w:r>
      <w:r w:rsidR="00140338">
        <w:fldChar w:fldCharType="separate"/>
      </w:r>
      <w:r w:rsidR="00FD2AFC">
        <w:rPr>
          <w:noProof/>
        </w:rPr>
        <w:t>3</w:t>
      </w:r>
      <w:r w:rsidR="00140338">
        <w:rPr>
          <w:noProof/>
        </w:rPr>
        <w:fldChar w:fldCharType="end"/>
      </w:r>
      <w:bookmarkEnd w:id="4"/>
      <w:r w:rsidRPr="000A4225">
        <w:t xml:space="preserve">: </w:t>
      </w:r>
      <w:bookmarkStart w:id="5" w:name="_Hlk100767498"/>
      <w:r w:rsidRPr="000A4225">
        <w:t>Traffic models</w:t>
      </w:r>
      <w:bookmarkEnd w:id="5"/>
      <w:r w:rsidRPr="000A4225">
        <w:t xml:space="preserve"> and the parameters</w:t>
      </w:r>
      <w:r>
        <w:t xml:space="preserve"> (reuse TR 38.840)</w:t>
      </w:r>
    </w:p>
    <w:tbl>
      <w:tblPr>
        <w:tblStyle w:val="TableGrid"/>
        <w:tblW w:w="5000" w:type="pct"/>
        <w:tblLook w:val="04A0" w:firstRow="1" w:lastRow="0" w:firstColumn="1" w:lastColumn="0" w:noHBand="0" w:noVBand="1"/>
      </w:tblPr>
      <w:tblGrid>
        <w:gridCol w:w="2609"/>
        <w:gridCol w:w="1492"/>
        <w:gridCol w:w="1492"/>
        <w:gridCol w:w="3757"/>
      </w:tblGrid>
      <w:tr w:rsidR="00196BFA" w:rsidRPr="000A4225" w14:paraId="69176214" w14:textId="77777777" w:rsidTr="00196BFA">
        <w:trPr>
          <w:trHeight w:val="20"/>
        </w:trPr>
        <w:tc>
          <w:tcPr>
            <w:tcW w:w="1395" w:type="pct"/>
            <w:shd w:val="clear" w:color="auto" w:fill="F2F2F2" w:themeFill="background1" w:themeFillShade="F2"/>
            <w:hideMark/>
          </w:tcPr>
          <w:p w14:paraId="58EC42BB" w14:textId="77777777" w:rsidR="00196BFA" w:rsidRPr="006F484C" w:rsidRDefault="00196BFA" w:rsidP="008E3BC2">
            <w:pPr>
              <w:spacing w:afterLines="50" w:after="120"/>
              <w:rPr>
                <w:rFonts w:cstheme="minorHAnsi"/>
                <w:b/>
                <w:bCs/>
                <w:szCs w:val="22"/>
                <w:lang w:eastAsia="zh-TW"/>
              </w:rPr>
            </w:pPr>
            <w:r w:rsidRPr="006F484C">
              <w:rPr>
                <w:rFonts w:cstheme="minorHAnsi"/>
                <w:b/>
                <w:bCs/>
                <w:szCs w:val="22"/>
                <w:lang w:eastAsia="zh-TW"/>
              </w:rPr>
              <w:t>Traffic type</w:t>
            </w:r>
          </w:p>
        </w:tc>
        <w:tc>
          <w:tcPr>
            <w:tcW w:w="798" w:type="pct"/>
            <w:shd w:val="clear" w:color="auto" w:fill="F2F2F2" w:themeFill="background1" w:themeFillShade="F2"/>
            <w:hideMark/>
          </w:tcPr>
          <w:p w14:paraId="7AC8DA25" w14:textId="77777777" w:rsidR="00196BFA" w:rsidRPr="006F484C" w:rsidRDefault="00196BFA" w:rsidP="008E3BC2">
            <w:pPr>
              <w:spacing w:afterLines="50" w:after="120"/>
              <w:rPr>
                <w:rFonts w:cstheme="minorHAnsi"/>
                <w:b/>
                <w:bCs/>
                <w:szCs w:val="22"/>
                <w:lang w:eastAsia="zh-TW"/>
              </w:rPr>
            </w:pPr>
            <w:r w:rsidRPr="006F484C">
              <w:rPr>
                <w:rFonts w:cstheme="minorHAnsi"/>
                <w:b/>
                <w:bCs/>
                <w:szCs w:val="22"/>
                <w:lang w:eastAsia="zh-TW"/>
              </w:rPr>
              <w:t xml:space="preserve">FTP </w:t>
            </w:r>
          </w:p>
        </w:tc>
        <w:tc>
          <w:tcPr>
            <w:tcW w:w="798" w:type="pct"/>
            <w:shd w:val="clear" w:color="auto" w:fill="F2F2F2" w:themeFill="background1" w:themeFillShade="F2"/>
            <w:hideMark/>
          </w:tcPr>
          <w:p w14:paraId="0665B1F5" w14:textId="77777777" w:rsidR="00196BFA" w:rsidRPr="006F484C" w:rsidRDefault="00196BFA" w:rsidP="008E3BC2">
            <w:pPr>
              <w:spacing w:afterLines="50" w:after="12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668C8DE" w14:textId="77777777" w:rsidR="00196BFA" w:rsidRPr="006F484C" w:rsidRDefault="00196BFA" w:rsidP="008E3BC2">
            <w:pPr>
              <w:spacing w:afterLines="50" w:after="120"/>
              <w:rPr>
                <w:rFonts w:cstheme="minorHAnsi"/>
                <w:b/>
                <w:bCs/>
                <w:szCs w:val="22"/>
                <w:lang w:eastAsia="zh-TW"/>
              </w:rPr>
            </w:pPr>
            <w:r w:rsidRPr="006F484C">
              <w:rPr>
                <w:rFonts w:cstheme="minorHAnsi"/>
                <w:b/>
                <w:bCs/>
                <w:szCs w:val="22"/>
                <w:lang w:eastAsia="zh-TW"/>
              </w:rPr>
              <w:t>VoIP</w:t>
            </w:r>
          </w:p>
        </w:tc>
      </w:tr>
      <w:tr w:rsidR="00196BFA" w:rsidRPr="000A4225" w14:paraId="5800022F" w14:textId="77777777" w:rsidTr="00196BFA">
        <w:trPr>
          <w:trHeight w:val="20"/>
        </w:trPr>
        <w:tc>
          <w:tcPr>
            <w:tcW w:w="1395" w:type="pct"/>
            <w:hideMark/>
          </w:tcPr>
          <w:p w14:paraId="411A981F" w14:textId="77777777" w:rsidR="00196BFA" w:rsidRPr="006F484C" w:rsidRDefault="00196BFA" w:rsidP="008E3BC2">
            <w:pPr>
              <w:spacing w:afterLines="50" w:after="120"/>
              <w:jc w:val="left"/>
              <w:rPr>
                <w:rFonts w:cstheme="minorHAnsi"/>
                <w:szCs w:val="22"/>
                <w:lang w:eastAsia="zh-TW"/>
              </w:rPr>
            </w:pPr>
            <w:r w:rsidRPr="006F484C">
              <w:rPr>
                <w:rFonts w:cstheme="minorHAnsi"/>
                <w:szCs w:val="22"/>
                <w:lang w:eastAsia="zh-TW"/>
              </w:rPr>
              <w:t>Model</w:t>
            </w:r>
          </w:p>
        </w:tc>
        <w:tc>
          <w:tcPr>
            <w:tcW w:w="798" w:type="pct"/>
            <w:hideMark/>
          </w:tcPr>
          <w:p w14:paraId="344AA498"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798" w:type="pct"/>
            <w:hideMark/>
          </w:tcPr>
          <w:p w14:paraId="2E993210"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2009" w:type="pct"/>
            <w:vMerge w:val="restart"/>
          </w:tcPr>
          <w:p w14:paraId="4622574B"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 defined in R1-070674.</w:t>
            </w:r>
          </w:p>
          <w:p w14:paraId="2E7BBD07"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Assume max two packets bundled.</w:t>
            </w:r>
          </w:p>
        </w:tc>
      </w:tr>
      <w:tr w:rsidR="00196BFA" w:rsidRPr="000A4225" w14:paraId="00B962E6" w14:textId="77777777" w:rsidTr="00196BFA">
        <w:trPr>
          <w:trHeight w:val="20"/>
        </w:trPr>
        <w:tc>
          <w:tcPr>
            <w:tcW w:w="1395" w:type="pct"/>
            <w:hideMark/>
          </w:tcPr>
          <w:p w14:paraId="1360A3A3" w14:textId="77777777" w:rsidR="00196BFA" w:rsidRPr="006F484C" w:rsidRDefault="00196BFA" w:rsidP="008E3BC2">
            <w:pPr>
              <w:spacing w:afterLines="50" w:after="120"/>
              <w:jc w:val="left"/>
              <w:rPr>
                <w:rFonts w:cstheme="minorHAnsi"/>
                <w:szCs w:val="22"/>
                <w:lang w:eastAsia="zh-TW"/>
              </w:rPr>
            </w:pPr>
            <w:r w:rsidRPr="006F484C">
              <w:rPr>
                <w:rFonts w:cstheme="minorHAnsi"/>
                <w:szCs w:val="22"/>
                <w:lang w:eastAsia="zh-TW"/>
              </w:rPr>
              <w:t>Packet size</w:t>
            </w:r>
          </w:p>
        </w:tc>
        <w:tc>
          <w:tcPr>
            <w:tcW w:w="798" w:type="pct"/>
            <w:hideMark/>
          </w:tcPr>
          <w:p w14:paraId="7D726087"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0.5 Mbytes</w:t>
            </w:r>
          </w:p>
        </w:tc>
        <w:tc>
          <w:tcPr>
            <w:tcW w:w="798" w:type="pct"/>
            <w:hideMark/>
          </w:tcPr>
          <w:p w14:paraId="27EE23B7"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0.1 Mbytes</w:t>
            </w:r>
          </w:p>
        </w:tc>
        <w:tc>
          <w:tcPr>
            <w:tcW w:w="2009" w:type="pct"/>
            <w:vMerge/>
          </w:tcPr>
          <w:p w14:paraId="75DCE2F1" w14:textId="77777777" w:rsidR="00196BFA" w:rsidRPr="00474FC7" w:rsidRDefault="00196BFA" w:rsidP="008E3BC2">
            <w:pPr>
              <w:spacing w:afterLines="50" w:after="120"/>
              <w:rPr>
                <w:rFonts w:cstheme="minorHAnsi"/>
                <w:lang w:eastAsia="zh-TW"/>
              </w:rPr>
            </w:pPr>
          </w:p>
        </w:tc>
      </w:tr>
      <w:tr w:rsidR="00196BFA" w:rsidRPr="000A4225" w14:paraId="724EBB7E" w14:textId="77777777" w:rsidTr="00196BFA">
        <w:trPr>
          <w:trHeight w:val="20"/>
        </w:trPr>
        <w:tc>
          <w:tcPr>
            <w:tcW w:w="1395" w:type="pct"/>
            <w:hideMark/>
          </w:tcPr>
          <w:p w14:paraId="6313B691" w14:textId="77777777" w:rsidR="00196BFA" w:rsidRPr="006F484C" w:rsidRDefault="00196BFA" w:rsidP="008E3BC2">
            <w:pPr>
              <w:spacing w:afterLines="50" w:after="120"/>
              <w:jc w:val="left"/>
              <w:rPr>
                <w:rFonts w:cstheme="minorHAnsi"/>
                <w:szCs w:val="22"/>
                <w:lang w:eastAsia="zh-TW"/>
              </w:rPr>
            </w:pPr>
            <w:r w:rsidRPr="006F484C">
              <w:rPr>
                <w:rFonts w:cstheme="minorHAnsi"/>
                <w:szCs w:val="22"/>
                <w:lang w:eastAsia="zh-TW"/>
              </w:rPr>
              <w:t>Mean inter-arrival time</w:t>
            </w:r>
          </w:p>
        </w:tc>
        <w:tc>
          <w:tcPr>
            <w:tcW w:w="798" w:type="pct"/>
            <w:hideMark/>
          </w:tcPr>
          <w:p w14:paraId="064FCE8B"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200 ms</w:t>
            </w:r>
          </w:p>
        </w:tc>
        <w:tc>
          <w:tcPr>
            <w:tcW w:w="798" w:type="pct"/>
            <w:hideMark/>
          </w:tcPr>
          <w:p w14:paraId="3EB35EB9"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 sec</w:t>
            </w:r>
          </w:p>
        </w:tc>
        <w:tc>
          <w:tcPr>
            <w:tcW w:w="2009" w:type="pct"/>
            <w:vMerge/>
          </w:tcPr>
          <w:p w14:paraId="0245A9D7" w14:textId="77777777" w:rsidR="00196BFA" w:rsidRPr="00474FC7" w:rsidRDefault="00196BFA" w:rsidP="008E3BC2">
            <w:pPr>
              <w:spacing w:afterLines="50" w:after="120"/>
              <w:rPr>
                <w:rFonts w:cstheme="minorHAnsi"/>
                <w:lang w:eastAsia="zh-TW"/>
              </w:rPr>
            </w:pPr>
          </w:p>
        </w:tc>
      </w:tr>
      <w:tr w:rsidR="00196BFA" w:rsidRPr="000A4225" w14:paraId="43241A85" w14:textId="77777777" w:rsidTr="00196BFA">
        <w:trPr>
          <w:trHeight w:val="20"/>
        </w:trPr>
        <w:tc>
          <w:tcPr>
            <w:tcW w:w="1395" w:type="pct"/>
            <w:hideMark/>
          </w:tcPr>
          <w:p w14:paraId="517BB6AD" w14:textId="77777777" w:rsidR="00196BFA" w:rsidRPr="006F484C" w:rsidRDefault="00196BFA" w:rsidP="008E3BC2">
            <w:pPr>
              <w:spacing w:afterLines="50" w:after="120"/>
              <w:jc w:val="left"/>
              <w:rPr>
                <w:rFonts w:cstheme="minorHAnsi"/>
                <w:szCs w:val="22"/>
                <w:lang w:eastAsia="zh-TW"/>
              </w:rPr>
            </w:pPr>
            <w:r w:rsidRPr="006F484C">
              <w:rPr>
                <w:rFonts w:cstheme="minorHAnsi"/>
                <w:szCs w:val="22"/>
                <w:lang w:eastAsia="zh-TW"/>
              </w:rPr>
              <w:t>DRX Period</w:t>
            </w:r>
          </w:p>
        </w:tc>
        <w:tc>
          <w:tcPr>
            <w:tcW w:w="798" w:type="pct"/>
            <w:hideMark/>
          </w:tcPr>
          <w:p w14:paraId="121BE5E3"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160 ms</w:t>
            </w:r>
          </w:p>
        </w:tc>
        <w:tc>
          <w:tcPr>
            <w:tcW w:w="798" w:type="pct"/>
            <w:hideMark/>
          </w:tcPr>
          <w:p w14:paraId="534F038A"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 xml:space="preserve">320 ms </w:t>
            </w:r>
          </w:p>
        </w:tc>
        <w:tc>
          <w:tcPr>
            <w:tcW w:w="2009" w:type="pct"/>
          </w:tcPr>
          <w:p w14:paraId="6D373648" w14:textId="08FC98E4" w:rsidR="00196BFA" w:rsidRPr="00474FC7" w:rsidRDefault="00196BFA" w:rsidP="00196BFA">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40 ms</w:t>
            </w:r>
          </w:p>
        </w:tc>
      </w:tr>
      <w:tr w:rsidR="00196BFA" w:rsidRPr="000A4225" w14:paraId="24E508ED" w14:textId="77777777" w:rsidTr="00196BFA">
        <w:trPr>
          <w:trHeight w:val="20"/>
        </w:trPr>
        <w:tc>
          <w:tcPr>
            <w:tcW w:w="1395" w:type="pct"/>
          </w:tcPr>
          <w:p w14:paraId="5B1A3FD9" w14:textId="77777777" w:rsidR="00196BFA" w:rsidRPr="006F484C" w:rsidRDefault="00196BFA" w:rsidP="008E3BC2">
            <w:pPr>
              <w:spacing w:afterLines="50" w:after="120"/>
              <w:jc w:val="left"/>
              <w:rPr>
                <w:rFonts w:cstheme="minorHAnsi"/>
                <w:szCs w:val="22"/>
                <w:lang w:eastAsia="zh-TW"/>
              </w:rPr>
            </w:pPr>
            <w:r w:rsidRPr="006F484C">
              <w:rPr>
                <w:rFonts w:cstheme="minorHAnsi"/>
                <w:szCs w:val="22"/>
                <w:lang w:eastAsia="zh-TW"/>
              </w:rPr>
              <w:t>DRX Inactivity timer</w:t>
            </w:r>
          </w:p>
        </w:tc>
        <w:tc>
          <w:tcPr>
            <w:tcW w:w="798" w:type="pct"/>
          </w:tcPr>
          <w:p w14:paraId="19105861"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100 ms</w:t>
            </w:r>
          </w:p>
        </w:tc>
        <w:tc>
          <w:tcPr>
            <w:tcW w:w="798" w:type="pct"/>
          </w:tcPr>
          <w:p w14:paraId="231B2DF9"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80 ms</w:t>
            </w:r>
          </w:p>
        </w:tc>
        <w:tc>
          <w:tcPr>
            <w:tcW w:w="2009" w:type="pct"/>
          </w:tcPr>
          <w:p w14:paraId="64BF6DCA" w14:textId="77777777" w:rsidR="00196BFA" w:rsidRPr="00474FC7" w:rsidRDefault="00196BFA" w:rsidP="008E3BC2">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10 ms</w:t>
            </w:r>
          </w:p>
        </w:tc>
      </w:tr>
    </w:tbl>
    <w:p w14:paraId="45514269" w14:textId="5A194041" w:rsidR="00196BFA" w:rsidRDefault="00465FF0" w:rsidP="00196BFA">
      <w:pPr>
        <w:spacing w:beforeLines="100" w:before="240"/>
        <w:rPr>
          <w:lang w:val="en-GB" w:eastAsia="zh-TW"/>
        </w:rPr>
      </w:pPr>
      <w:r>
        <w:rPr>
          <w:lang w:val="en-GB" w:eastAsia="zh-TW"/>
        </w:rPr>
        <w:t>For the idle</w:t>
      </w:r>
      <w:r w:rsidR="00AC4C76">
        <w:rPr>
          <w:lang w:val="en-GB" w:eastAsia="zh-TW"/>
        </w:rPr>
        <w:t>/empty</w:t>
      </w:r>
      <w:r>
        <w:rPr>
          <w:lang w:val="en-GB" w:eastAsia="zh-TW"/>
        </w:rPr>
        <w:t xml:space="preserve"> load scenarios, we assume </w:t>
      </w:r>
      <w:r w:rsidR="00AC4C76">
        <w:rPr>
          <w:lang w:val="en-GB" w:eastAsia="zh-TW"/>
        </w:rPr>
        <w:t xml:space="preserve">BS </w:t>
      </w:r>
      <w:r>
        <w:rPr>
          <w:lang w:val="en-GB" w:eastAsia="zh-TW"/>
        </w:rPr>
        <w:t>only</w:t>
      </w:r>
      <w:r w:rsidR="00AC4C76">
        <w:rPr>
          <w:lang w:val="en-GB" w:eastAsia="zh-TW"/>
        </w:rPr>
        <w:t xml:space="preserve"> sends </w:t>
      </w:r>
      <w:r>
        <w:rPr>
          <w:lang w:val="en-GB" w:eastAsia="zh-TW"/>
        </w:rPr>
        <w:t>SSB/SIB1</w:t>
      </w:r>
      <w:r w:rsidR="00AC4C76">
        <w:rPr>
          <w:lang w:val="en-GB" w:eastAsia="zh-TW"/>
        </w:rPr>
        <w:t xml:space="preserve"> every</w:t>
      </w:r>
      <w:r>
        <w:rPr>
          <w:lang w:val="en-GB" w:eastAsia="zh-TW"/>
        </w:rPr>
        <w:t xml:space="preserve"> 20ms</w:t>
      </w:r>
      <w:r w:rsidR="00AC4C76">
        <w:rPr>
          <w:lang w:val="en-GB" w:eastAsia="zh-TW"/>
        </w:rPr>
        <w:t xml:space="preserve">. </w:t>
      </w:r>
      <w:r>
        <w:rPr>
          <w:lang w:val="en-GB" w:eastAsia="zh-TW"/>
        </w:rPr>
        <w:t xml:space="preserve">Values of the energy consumption for each energy state refer to </w:t>
      </w:r>
      <w:r>
        <w:rPr>
          <w:lang w:val="en-GB" w:eastAsia="zh-TW"/>
        </w:rPr>
        <w:fldChar w:fldCharType="begin"/>
      </w:r>
      <w:r>
        <w:rPr>
          <w:lang w:val="en-GB" w:eastAsia="zh-TW"/>
        </w:rPr>
        <w:instrText xml:space="preserve"> REF _Ref101186497 \h </w:instrText>
      </w:r>
      <w:r>
        <w:rPr>
          <w:lang w:val="en-GB" w:eastAsia="zh-TW"/>
        </w:rPr>
      </w:r>
      <w:r>
        <w:rPr>
          <w:lang w:val="en-GB" w:eastAsia="zh-TW"/>
        </w:rPr>
        <w:fldChar w:fldCharType="separate"/>
      </w:r>
      <w:r w:rsidR="00FD2AFC">
        <w:t xml:space="preserve">Table </w:t>
      </w:r>
      <w:r w:rsidR="00FD2AFC">
        <w:rPr>
          <w:noProof/>
        </w:rPr>
        <w:t>1</w:t>
      </w:r>
      <w:r>
        <w:rPr>
          <w:lang w:val="en-GB" w:eastAsia="zh-TW"/>
        </w:rPr>
        <w:fldChar w:fldCharType="end"/>
      </w:r>
      <w:r>
        <w:rPr>
          <w:lang w:val="en-GB" w:eastAsia="zh-TW"/>
        </w:rPr>
        <w:t xml:space="preserve">. </w:t>
      </w:r>
    </w:p>
    <w:p w14:paraId="0B9EFCE4" w14:textId="6AD16F82" w:rsidR="00465FF0" w:rsidRDefault="00465FF0" w:rsidP="00465FF0">
      <w:pPr>
        <w:spacing w:beforeLines="100" w:before="240" w:after="120"/>
        <w:jc w:val="center"/>
        <w:rPr>
          <w:lang w:val="en-GB" w:eastAsia="zh-TW"/>
        </w:rPr>
      </w:pPr>
      <w:r w:rsidRPr="00465FF0">
        <w:rPr>
          <w:noProof/>
          <w:lang w:val="en-GB" w:eastAsia="zh-TW"/>
        </w:rPr>
        <w:lastRenderedPageBreak/>
        <w:drawing>
          <wp:inline distT="0" distB="0" distL="0" distR="0" wp14:anchorId="7FAFB22D" wp14:editId="4B1B7B63">
            <wp:extent cx="4611370" cy="1131660"/>
            <wp:effectExtent l="0" t="0" r="0" b="0"/>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10"/>
                    <a:stretch>
                      <a:fillRect/>
                    </a:stretch>
                  </pic:blipFill>
                  <pic:spPr>
                    <a:xfrm>
                      <a:off x="0" y="0"/>
                      <a:ext cx="4654604" cy="1142270"/>
                    </a:xfrm>
                    <a:prstGeom prst="rect">
                      <a:avLst/>
                    </a:prstGeom>
                  </pic:spPr>
                </pic:pic>
              </a:graphicData>
            </a:graphic>
          </wp:inline>
        </w:drawing>
      </w:r>
    </w:p>
    <w:p w14:paraId="662B1FAB" w14:textId="62100687" w:rsidR="00465FF0" w:rsidRDefault="00465FF0" w:rsidP="00465FF0">
      <w:pPr>
        <w:pStyle w:val="Caption"/>
      </w:pPr>
      <w:bookmarkStart w:id="6" w:name="_Ref101189856"/>
      <w:r>
        <w:t xml:space="preserve">Figure </w:t>
      </w:r>
      <w:r w:rsidR="00140338">
        <w:fldChar w:fldCharType="begin"/>
      </w:r>
      <w:r w:rsidR="00140338">
        <w:instrText xml:space="preserve"> SEQ Figure \* ARABIC </w:instrText>
      </w:r>
      <w:r w:rsidR="00140338">
        <w:fldChar w:fldCharType="separate"/>
      </w:r>
      <w:r w:rsidR="00FD2AFC">
        <w:rPr>
          <w:noProof/>
        </w:rPr>
        <w:t>2</w:t>
      </w:r>
      <w:r w:rsidR="00140338">
        <w:rPr>
          <w:noProof/>
        </w:rPr>
        <w:fldChar w:fldCharType="end"/>
      </w:r>
      <w:bookmarkEnd w:id="6"/>
      <w:r>
        <w:t>: an evaluation example of no traffic load</w:t>
      </w:r>
    </w:p>
    <w:p w14:paraId="19D3C849" w14:textId="7F766E4A" w:rsidR="00465FF0" w:rsidRPr="00465FF0" w:rsidRDefault="00465FF0" w:rsidP="00465FF0">
      <w:pPr>
        <w:rPr>
          <w:lang w:eastAsia="zh-TW"/>
        </w:rPr>
      </w:pPr>
      <w:r>
        <w:rPr>
          <w:lang w:eastAsia="zh-TW"/>
        </w:rPr>
        <w:fldChar w:fldCharType="begin"/>
      </w:r>
      <w:r>
        <w:rPr>
          <w:lang w:eastAsia="zh-TW"/>
        </w:rPr>
        <w:instrText xml:space="preserve"> </w:instrText>
      </w:r>
      <w:r>
        <w:rPr>
          <w:rFonts w:hint="eastAsia"/>
          <w:lang w:eastAsia="zh-TW"/>
        </w:rPr>
        <w:instrText>REF _Ref101189856 \h</w:instrText>
      </w:r>
      <w:r>
        <w:rPr>
          <w:lang w:eastAsia="zh-TW"/>
        </w:rPr>
        <w:instrText xml:space="preserve"> </w:instrText>
      </w:r>
      <w:r>
        <w:rPr>
          <w:lang w:eastAsia="zh-TW"/>
        </w:rPr>
      </w:r>
      <w:r>
        <w:rPr>
          <w:lang w:eastAsia="zh-TW"/>
        </w:rPr>
        <w:fldChar w:fldCharType="separate"/>
      </w:r>
      <w:r w:rsidR="00FD2AFC">
        <w:t xml:space="preserve">Figure </w:t>
      </w:r>
      <w:r w:rsidR="00FD2AFC">
        <w:rPr>
          <w:noProof/>
        </w:rPr>
        <w:t>2</w:t>
      </w:r>
      <w:r>
        <w:rPr>
          <w:lang w:eastAsia="zh-TW"/>
        </w:rPr>
        <w:fldChar w:fldCharType="end"/>
      </w:r>
      <w:r>
        <w:rPr>
          <w:lang w:eastAsia="zh-TW"/>
        </w:rPr>
        <w:t xml:space="preserve"> shows an example that the SSB is transmitted every 20ms. After sending 4ms of the SSB, the BS enters SM1 (2ms), SM2 (13ms), and backs to SM1 (1ms) to wake up. In this case, we use </w:t>
      </w:r>
      <w:r>
        <w:rPr>
          <w:lang w:eastAsia="zh-TW"/>
        </w:rPr>
        <w:fldChar w:fldCharType="begin"/>
      </w:r>
      <w:r>
        <w:rPr>
          <w:lang w:eastAsia="zh-TW"/>
        </w:rPr>
        <w:instrText xml:space="preserve"> REF _Ref101186497 \h </w:instrText>
      </w:r>
      <w:r>
        <w:rPr>
          <w:lang w:eastAsia="zh-TW"/>
        </w:rPr>
      </w:r>
      <w:r>
        <w:rPr>
          <w:lang w:eastAsia="zh-TW"/>
        </w:rPr>
        <w:fldChar w:fldCharType="separate"/>
      </w:r>
      <w:r w:rsidR="00FD2AFC">
        <w:t xml:space="preserve">Table </w:t>
      </w:r>
      <w:r w:rsidR="00FD2AFC">
        <w:rPr>
          <w:noProof/>
        </w:rPr>
        <w:t>1</w:t>
      </w:r>
      <w:r>
        <w:rPr>
          <w:lang w:eastAsia="zh-TW"/>
        </w:rPr>
        <w:fldChar w:fldCharType="end"/>
      </w:r>
      <w:r>
        <w:rPr>
          <w:lang w:eastAsia="zh-TW"/>
        </w:rPr>
        <w:t xml:space="preserve"> to calculate the energy consumption as </w:t>
      </w:r>
      <w:r w:rsidR="00E01621" w:rsidRPr="00E01621">
        <w:rPr>
          <w:lang w:eastAsia="zh-TW"/>
        </w:rPr>
        <w:t>100[w]</w:t>
      </w:r>
      <w:r w:rsidR="00E01621">
        <w:rPr>
          <w:lang w:eastAsia="zh-TW"/>
        </w:rPr>
        <w:t xml:space="preserve"> x </w:t>
      </w:r>
      <w:r w:rsidR="00E01621" w:rsidRPr="00E01621">
        <w:rPr>
          <w:lang w:eastAsia="zh-TW"/>
        </w:rPr>
        <w:t>4</w:t>
      </w:r>
      <w:r w:rsidR="00E01621">
        <w:rPr>
          <w:lang w:eastAsia="zh-TW"/>
        </w:rPr>
        <w:t xml:space="preserve"> </w:t>
      </w:r>
      <w:r w:rsidR="00E01621" w:rsidRPr="00E01621">
        <w:rPr>
          <w:lang w:eastAsia="zh-TW"/>
        </w:rPr>
        <w:t>+</w:t>
      </w:r>
      <w:r w:rsidR="00E01621">
        <w:rPr>
          <w:lang w:eastAsia="zh-TW"/>
        </w:rPr>
        <w:t xml:space="preserve"> </w:t>
      </w:r>
      <w:r w:rsidR="00E01621" w:rsidRPr="00E01621">
        <w:rPr>
          <w:lang w:eastAsia="zh-TW"/>
        </w:rPr>
        <w:t>10[w]</w:t>
      </w:r>
      <w:r w:rsidR="00E01621">
        <w:rPr>
          <w:lang w:eastAsia="zh-TW"/>
        </w:rPr>
        <w:t xml:space="preserve"> x </w:t>
      </w:r>
      <w:r w:rsidR="00E01621" w:rsidRPr="00E01621">
        <w:rPr>
          <w:lang w:eastAsia="zh-TW"/>
        </w:rPr>
        <w:t>2</w:t>
      </w:r>
      <w:r w:rsidR="00E01621">
        <w:rPr>
          <w:lang w:eastAsia="zh-TW"/>
        </w:rPr>
        <w:t xml:space="preserve"> </w:t>
      </w:r>
      <w:r w:rsidR="00E01621" w:rsidRPr="00E01621">
        <w:rPr>
          <w:lang w:eastAsia="zh-TW"/>
        </w:rPr>
        <w:t>+</w:t>
      </w:r>
      <w:r w:rsidR="00E01621">
        <w:rPr>
          <w:lang w:eastAsia="zh-TW"/>
        </w:rPr>
        <w:t xml:space="preserve"> </w:t>
      </w:r>
      <w:r w:rsidR="00E01621" w:rsidRPr="00E01621">
        <w:rPr>
          <w:lang w:eastAsia="zh-TW"/>
        </w:rPr>
        <w:t>2[w]</w:t>
      </w:r>
      <w:r w:rsidR="00E01621">
        <w:rPr>
          <w:lang w:eastAsia="zh-TW"/>
        </w:rPr>
        <w:t xml:space="preserve"> x </w:t>
      </w:r>
      <w:r w:rsidR="00E01621" w:rsidRPr="00E01621">
        <w:rPr>
          <w:lang w:eastAsia="zh-TW"/>
        </w:rPr>
        <w:t>13</w:t>
      </w:r>
      <w:r w:rsidR="00E01621">
        <w:rPr>
          <w:lang w:eastAsia="zh-TW"/>
        </w:rPr>
        <w:t xml:space="preserve"> </w:t>
      </w:r>
      <w:r w:rsidR="00E01621" w:rsidRPr="00E01621">
        <w:rPr>
          <w:lang w:eastAsia="zh-TW"/>
        </w:rPr>
        <w:t>+</w:t>
      </w:r>
      <w:r w:rsidR="00E01621">
        <w:rPr>
          <w:lang w:eastAsia="zh-TW"/>
        </w:rPr>
        <w:t xml:space="preserve"> </w:t>
      </w:r>
      <w:r w:rsidR="00E01621" w:rsidRPr="00E01621">
        <w:rPr>
          <w:lang w:eastAsia="zh-TW"/>
        </w:rPr>
        <w:t>10[w]</w:t>
      </w:r>
      <w:r w:rsidR="00E01621">
        <w:rPr>
          <w:lang w:eastAsia="zh-TW"/>
        </w:rPr>
        <w:t xml:space="preserve"> x </w:t>
      </w:r>
      <w:r w:rsidR="00E01621" w:rsidRPr="00E01621">
        <w:rPr>
          <w:lang w:eastAsia="zh-TW"/>
        </w:rPr>
        <w:t>1</w:t>
      </w:r>
      <w:r w:rsidR="00E01621">
        <w:rPr>
          <w:lang w:eastAsia="zh-TW"/>
        </w:rPr>
        <w:t xml:space="preserve"> </w:t>
      </w:r>
      <w:r w:rsidR="00E01621" w:rsidRPr="00E01621">
        <w:rPr>
          <w:lang w:eastAsia="zh-TW"/>
        </w:rPr>
        <w:t>=</w:t>
      </w:r>
      <w:r w:rsidR="00E01621">
        <w:rPr>
          <w:lang w:eastAsia="zh-TW"/>
        </w:rPr>
        <w:t xml:space="preserve"> </w:t>
      </w:r>
      <w:r w:rsidR="00E01621" w:rsidRPr="00E01621">
        <w:rPr>
          <w:lang w:eastAsia="zh-TW"/>
        </w:rPr>
        <w:t>456[w]</w:t>
      </w:r>
      <w:r w:rsidR="00E01621">
        <w:rPr>
          <w:lang w:eastAsia="zh-TW"/>
        </w:rPr>
        <w:t>/20ms.</w:t>
      </w:r>
    </w:p>
    <w:p w14:paraId="18651C16" w14:textId="6FEDF700" w:rsidR="006D7F01" w:rsidRDefault="00196BFA" w:rsidP="007F6140">
      <w:pPr>
        <w:pStyle w:val="Heading1"/>
        <w:spacing w:before="360" w:after="240"/>
        <w:ind w:left="431" w:hanging="431"/>
        <w:rPr>
          <w:lang w:eastAsia="zh-TW"/>
        </w:rPr>
      </w:pPr>
      <w:r w:rsidRPr="00196BFA">
        <w:rPr>
          <w:lang w:eastAsia="zh-TW"/>
        </w:rPr>
        <w:t>O</w:t>
      </w:r>
      <w:r w:rsidR="00E14908" w:rsidRPr="00196BFA">
        <w:rPr>
          <w:lang w:eastAsia="zh-TW"/>
        </w:rPr>
        <w:t>bservations</w:t>
      </w:r>
      <w:r w:rsidR="00991833">
        <w:rPr>
          <w:lang w:eastAsia="zh-TW"/>
        </w:rPr>
        <w:t xml:space="preserve"> and </w:t>
      </w:r>
      <w:r w:rsidR="005A0345">
        <w:rPr>
          <w:lang w:eastAsia="zh-TW"/>
        </w:rPr>
        <w:t xml:space="preserve">potential </w:t>
      </w:r>
      <w:r w:rsidR="005A0345">
        <w:t>techniques</w:t>
      </w:r>
    </w:p>
    <w:p w14:paraId="1374761C" w14:textId="3D8BE16E" w:rsidR="00986677" w:rsidRDefault="00A229B1" w:rsidP="006D7F01">
      <w:pPr>
        <w:pStyle w:val="Heading2"/>
        <w:rPr>
          <w:lang w:eastAsia="zh-TW"/>
        </w:rPr>
      </w:pPr>
      <w:r w:rsidRPr="00196BFA">
        <w:rPr>
          <w:lang w:eastAsia="zh-TW"/>
        </w:rPr>
        <w:t>Low</w:t>
      </w:r>
      <w:r w:rsidR="00F341E9" w:rsidRPr="00196BFA">
        <w:rPr>
          <w:lang w:eastAsia="zh-TW"/>
        </w:rPr>
        <w:t>/M</w:t>
      </w:r>
      <w:r w:rsidRPr="00196BFA">
        <w:rPr>
          <w:lang w:eastAsia="zh-TW"/>
        </w:rPr>
        <w:t>edium load scenarios</w:t>
      </w:r>
    </w:p>
    <w:p w14:paraId="3A540384" w14:textId="01738D6A" w:rsidR="00AC4C76" w:rsidRDefault="00AC4C76" w:rsidP="00AC4C76">
      <w:pPr>
        <w:rPr>
          <w:lang w:eastAsia="zh-TW"/>
        </w:rPr>
      </w:pPr>
      <w:r>
        <w:rPr>
          <w:lang w:val="en-GB" w:eastAsia="zh-TW"/>
        </w:rPr>
        <w:t xml:space="preserve">The low/medium load evaluations have the following assumptions: 1) enabled BSSM, 2) SSB period of 20ms, 3) C-DRX offset: </w:t>
      </w:r>
      <w:r>
        <w:rPr>
          <w:lang w:eastAsia="zh-TW"/>
        </w:rPr>
        <w:t xml:space="preserve">random values with 5ms </w:t>
      </w:r>
      <w:r w:rsidR="006909B5" w:rsidRPr="00EC4BAD">
        <w:rPr>
          <w:lang w:eastAsia="zh-TW"/>
        </w:rPr>
        <w:t>granularity</w:t>
      </w:r>
      <w:r>
        <w:rPr>
          <w:lang w:eastAsia="zh-TW"/>
        </w:rPr>
        <w:t>, and 4) C-DRX period and inactive timer: based on</w:t>
      </w:r>
      <w:r w:rsidRPr="00345697">
        <w:t xml:space="preserve"> </w:t>
      </w:r>
      <w:r>
        <w:rPr>
          <w:lang w:eastAsia="zh-TW"/>
        </w:rPr>
        <w:t>t</w:t>
      </w:r>
      <w:r w:rsidRPr="00345697">
        <w:rPr>
          <w:lang w:eastAsia="zh-TW"/>
        </w:rPr>
        <w:t>raffic models</w:t>
      </w:r>
      <w:r>
        <w:rPr>
          <w:lang w:eastAsia="zh-TW"/>
        </w:rPr>
        <w:t xml:space="preserve"> in </w:t>
      </w:r>
      <w:r>
        <w:rPr>
          <w:lang w:eastAsia="zh-TW"/>
        </w:rPr>
        <w:fldChar w:fldCharType="begin"/>
      </w:r>
      <w:r>
        <w:rPr>
          <w:lang w:eastAsia="zh-TW"/>
        </w:rPr>
        <w:instrText xml:space="preserve"> REF _Ref92103811 \h </w:instrText>
      </w:r>
      <w:r>
        <w:rPr>
          <w:lang w:eastAsia="zh-TW"/>
        </w:rPr>
      </w:r>
      <w:r>
        <w:rPr>
          <w:lang w:eastAsia="zh-TW"/>
        </w:rPr>
        <w:fldChar w:fldCharType="separate"/>
      </w:r>
      <w:r w:rsidR="00FD2AFC" w:rsidRPr="000A4225">
        <w:t xml:space="preserve">Table </w:t>
      </w:r>
      <w:r w:rsidR="00FD2AFC">
        <w:rPr>
          <w:noProof/>
        </w:rPr>
        <w:t>3</w:t>
      </w:r>
      <w:r>
        <w:rPr>
          <w:lang w:eastAsia="zh-TW"/>
        </w:rPr>
        <w:fldChar w:fldCharType="end"/>
      </w:r>
      <w:r>
        <w:rPr>
          <w:lang w:eastAsia="zh-TW"/>
        </w:rPr>
        <w:t xml:space="preserve">. </w:t>
      </w:r>
      <w:r>
        <w:rPr>
          <w:lang w:eastAsia="zh-TW"/>
        </w:rPr>
        <w:fldChar w:fldCharType="begin"/>
      </w:r>
      <w:r>
        <w:rPr>
          <w:lang w:eastAsia="zh-TW"/>
        </w:rPr>
        <w:instrText xml:space="preserve"> REF _Ref101193262 \h </w:instrText>
      </w:r>
      <w:r>
        <w:rPr>
          <w:lang w:eastAsia="zh-TW"/>
        </w:rPr>
      </w:r>
      <w:r>
        <w:rPr>
          <w:lang w:eastAsia="zh-TW"/>
        </w:rPr>
        <w:fldChar w:fldCharType="separate"/>
      </w:r>
      <w:r w:rsidR="00FD2AFC" w:rsidRPr="004F3DC0">
        <w:t xml:space="preserve">Table </w:t>
      </w:r>
      <w:r w:rsidR="00FD2AFC">
        <w:rPr>
          <w:noProof/>
        </w:rPr>
        <w:t>4</w:t>
      </w:r>
      <w:r>
        <w:rPr>
          <w:lang w:eastAsia="zh-TW"/>
        </w:rPr>
        <w:fldChar w:fldCharType="end"/>
      </w:r>
      <w:r>
        <w:rPr>
          <w:lang w:eastAsia="zh-TW"/>
        </w:rPr>
        <w:t xml:space="preserve"> shows a baseline of BS energy consumption with BSSM enabled.</w:t>
      </w:r>
    </w:p>
    <w:p w14:paraId="465AF69F" w14:textId="10F8F20F" w:rsidR="00AC4C76" w:rsidRDefault="00AC4C76" w:rsidP="00AC4C76">
      <w:pPr>
        <w:pStyle w:val="Caption"/>
      </w:pPr>
      <w:bookmarkStart w:id="7" w:name="_Ref101193262"/>
      <w:r w:rsidRPr="004F3DC0">
        <w:t xml:space="preserve">Table </w:t>
      </w:r>
      <w:r w:rsidR="00140338">
        <w:fldChar w:fldCharType="begin"/>
      </w:r>
      <w:r w:rsidR="00140338">
        <w:instrText xml:space="preserve"> SEQ Table \* ARABIC </w:instrText>
      </w:r>
      <w:r w:rsidR="00140338">
        <w:fldChar w:fldCharType="separate"/>
      </w:r>
      <w:r w:rsidR="00FD2AFC">
        <w:rPr>
          <w:noProof/>
        </w:rPr>
        <w:t>4</w:t>
      </w:r>
      <w:r w:rsidR="00140338">
        <w:rPr>
          <w:noProof/>
        </w:rPr>
        <w:fldChar w:fldCharType="end"/>
      </w:r>
      <w:bookmarkEnd w:id="7"/>
      <w:r w:rsidRPr="004F3DC0">
        <w:t>: Simulation</w:t>
      </w:r>
      <w:r>
        <w:t xml:space="preserve"> baseline</w:t>
      </w:r>
      <w:r w:rsidRPr="004F3DC0">
        <w:t xml:space="preserve"> in FR1 with Dense Urban deployment</w:t>
      </w:r>
      <w:r>
        <w:t xml:space="preserve"> (with C-DRX)</w:t>
      </w:r>
    </w:p>
    <w:tbl>
      <w:tblPr>
        <w:tblStyle w:val="TableGrid"/>
        <w:tblW w:w="0" w:type="auto"/>
        <w:tblLook w:val="04A0" w:firstRow="1" w:lastRow="0" w:firstColumn="1" w:lastColumn="0" w:noHBand="0" w:noVBand="1"/>
      </w:tblPr>
      <w:tblGrid>
        <w:gridCol w:w="2640"/>
        <w:gridCol w:w="1083"/>
        <w:gridCol w:w="1083"/>
        <w:gridCol w:w="1083"/>
        <w:gridCol w:w="1083"/>
        <w:gridCol w:w="1083"/>
        <w:gridCol w:w="1084"/>
      </w:tblGrid>
      <w:tr w:rsidR="00AC4C76" w:rsidRPr="001A5854" w14:paraId="0A4D0BA6" w14:textId="77777777" w:rsidTr="00AC4C76">
        <w:trPr>
          <w:trHeight w:val="473"/>
        </w:trPr>
        <w:tc>
          <w:tcPr>
            <w:tcW w:w="0" w:type="auto"/>
            <w:vMerge w:val="restart"/>
            <w:shd w:val="clear" w:color="auto" w:fill="F2F2F2" w:themeFill="background1" w:themeFillShade="F2"/>
            <w:vAlign w:val="center"/>
            <w:hideMark/>
          </w:tcPr>
          <w:p w14:paraId="236954E9" w14:textId="77777777" w:rsidR="00AC4C76" w:rsidRPr="00345697" w:rsidRDefault="00AC4C76" w:rsidP="008E3BC2">
            <w:pPr>
              <w:spacing w:afterLines="50" w:after="120"/>
              <w:rPr>
                <w:rFonts w:cstheme="minorHAnsi"/>
                <w:b/>
                <w:bCs/>
                <w:lang w:eastAsia="zh-TW"/>
              </w:rPr>
            </w:pPr>
            <w:r w:rsidRPr="00345697">
              <w:rPr>
                <w:rFonts w:cstheme="minorHAnsi"/>
                <w:b/>
                <w:bCs/>
                <w:lang w:eastAsia="zh-TW"/>
              </w:rPr>
              <w:t>Traffic type</w:t>
            </w:r>
          </w:p>
        </w:tc>
        <w:tc>
          <w:tcPr>
            <w:tcW w:w="2166" w:type="dxa"/>
            <w:gridSpan w:val="2"/>
            <w:shd w:val="clear" w:color="auto" w:fill="F2F2F2" w:themeFill="background1" w:themeFillShade="F2"/>
            <w:vAlign w:val="center"/>
            <w:hideMark/>
          </w:tcPr>
          <w:p w14:paraId="1AEB38D3" w14:textId="1DE1F28D" w:rsidR="00AC4C76" w:rsidRPr="00345697" w:rsidRDefault="00AC4C76" w:rsidP="008E3BC2">
            <w:pPr>
              <w:spacing w:afterLines="50" w:after="120"/>
              <w:rPr>
                <w:rFonts w:cstheme="minorHAnsi"/>
                <w:b/>
                <w:bCs/>
                <w:lang w:eastAsia="zh-TW"/>
              </w:rPr>
            </w:pPr>
            <w:r w:rsidRPr="00345697">
              <w:rPr>
                <w:rFonts w:cstheme="minorHAnsi"/>
                <w:b/>
                <w:bCs/>
                <w:lang w:eastAsia="zh-TW"/>
              </w:rPr>
              <w:t>FTP</w:t>
            </w:r>
            <w:r w:rsidR="00737779">
              <w:rPr>
                <w:rFonts w:cstheme="minorHAnsi"/>
                <w:b/>
                <w:bCs/>
                <w:lang w:eastAsia="zh-TW"/>
              </w:rPr>
              <w:t xml:space="preserve"> </w:t>
            </w:r>
          </w:p>
        </w:tc>
        <w:tc>
          <w:tcPr>
            <w:tcW w:w="2166" w:type="dxa"/>
            <w:gridSpan w:val="2"/>
            <w:shd w:val="clear" w:color="auto" w:fill="F2F2F2" w:themeFill="background1" w:themeFillShade="F2"/>
            <w:vAlign w:val="center"/>
          </w:tcPr>
          <w:p w14:paraId="4CEFC9BF" w14:textId="77777777" w:rsidR="00AC4C76" w:rsidRPr="00345697" w:rsidRDefault="00AC4C76" w:rsidP="008E3BC2">
            <w:pPr>
              <w:spacing w:afterLines="50" w:after="120"/>
              <w:rPr>
                <w:rFonts w:cstheme="minorHAnsi"/>
                <w:b/>
                <w:bCs/>
                <w:lang w:eastAsia="zh-TW"/>
              </w:rPr>
            </w:pPr>
            <w:r w:rsidRPr="00345697">
              <w:rPr>
                <w:rFonts w:cstheme="minorHAnsi"/>
                <w:b/>
                <w:bCs/>
                <w:lang w:eastAsia="zh-TW"/>
              </w:rPr>
              <w:t>IM</w:t>
            </w:r>
          </w:p>
        </w:tc>
        <w:tc>
          <w:tcPr>
            <w:tcW w:w="2167" w:type="dxa"/>
            <w:gridSpan w:val="2"/>
            <w:shd w:val="clear" w:color="auto" w:fill="F2F2F2" w:themeFill="background1" w:themeFillShade="F2"/>
            <w:vAlign w:val="center"/>
          </w:tcPr>
          <w:p w14:paraId="261B8F16" w14:textId="77777777" w:rsidR="00AC4C76" w:rsidRPr="00345697" w:rsidRDefault="00AC4C76" w:rsidP="008E3BC2">
            <w:pPr>
              <w:spacing w:afterLines="50" w:after="120"/>
              <w:rPr>
                <w:rFonts w:cstheme="minorHAnsi"/>
                <w:b/>
                <w:bCs/>
                <w:lang w:eastAsia="zh-TW"/>
              </w:rPr>
            </w:pPr>
            <w:r w:rsidRPr="00345697">
              <w:rPr>
                <w:rFonts w:cstheme="minorHAnsi"/>
                <w:b/>
                <w:bCs/>
                <w:lang w:eastAsia="zh-TW"/>
              </w:rPr>
              <w:t>VoIP</w:t>
            </w:r>
          </w:p>
        </w:tc>
      </w:tr>
      <w:tr w:rsidR="00737779" w:rsidRPr="001A5854" w14:paraId="143CD80F" w14:textId="77777777" w:rsidTr="00AC4C76">
        <w:trPr>
          <w:trHeight w:val="473"/>
        </w:trPr>
        <w:tc>
          <w:tcPr>
            <w:tcW w:w="0" w:type="auto"/>
            <w:vMerge/>
            <w:shd w:val="clear" w:color="auto" w:fill="F2F2F2" w:themeFill="background1" w:themeFillShade="F2"/>
            <w:vAlign w:val="center"/>
          </w:tcPr>
          <w:p w14:paraId="48C48BD0" w14:textId="77777777" w:rsidR="00737779" w:rsidRPr="00345697" w:rsidRDefault="00737779" w:rsidP="00737779">
            <w:pPr>
              <w:spacing w:afterLines="50" w:after="120"/>
              <w:rPr>
                <w:rFonts w:cstheme="minorHAnsi"/>
                <w:b/>
                <w:bCs/>
                <w:lang w:eastAsia="zh-TW"/>
              </w:rPr>
            </w:pPr>
          </w:p>
        </w:tc>
        <w:tc>
          <w:tcPr>
            <w:tcW w:w="1083" w:type="dxa"/>
            <w:shd w:val="clear" w:color="auto" w:fill="F2F2F2" w:themeFill="background1" w:themeFillShade="F2"/>
            <w:vAlign w:val="center"/>
          </w:tcPr>
          <w:p w14:paraId="3734805B" w14:textId="1252F08B" w:rsidR="00737779" w:rsidRPr="00345697" w:rsidRDefault="00737779" w:rsidP="00737779">
            <w:pPr>
              <w:spacing w:afterLines="50" w:after="120"/>
              <w:rPr>
                <w:rFonts w:cstheme="minorHAnsi"/>
                <w:b/>
                <w:bCs/>
                <w:lang w:eastAsia="zh-TW"/>
              </w:rPr>
            </w:pPr>
            <w:r>
              <w:rPr>
                <w:rFonts w:cstheme="minorHAnsi"/>
                <w:b/>
                <w:bCs/>
                <w:lang w:eastAsia="zh-TW"/>
              </w:rPr>
              <w:t>No BSSM</w:t>
            </w:r>
          </w:p>
        </w:tc>
        <w:tc>
          <w:tcPr>
            <w:tcW w:w="1083" w:type="dxa"/>
            <w:shd w:val="clear" w:color="auto" w:fill="F2F2F2" w:themeFill="background1" w:themeFillShade="F2"/>
            <w:vAlign w:val="center"/>
          </w:tcPr>
          <w:p w14:paraId="742CFC12" w14:textId="402D7A6D" w:rsidR="00737779" w:rsidRPr="00345697" w:rsidRDefault="00737779" w:rsidP="00737779">
            <w:pPr>
              <w:spacing w:afterLines="50" w:after="120"/>
              <w:rPr>
                <w:rFonts w:cstheme="minorHAnsi"/>
                <w:b/>
                <w:bCs/>
                <w:lang w:eastAsia="zh-TW"/>
              </w:rPr>
            </w:pPr>
            <w:r>
              <w:rPr>
                <w:rFonts w:cstheme="minorHAnsi"/>
                <w:b/>
                <w:bCs/>
                <w:lang w:eastAsia="zh-TW"/>
              </w:rPr>
              <w:t xml:space="preserve">Baseline </w:t>
            </w:r>
          </w:p>
        </w:tc>
        <w:tc>
          <w:tcPr>
            <w:tcW w:w="1083" w:type="dxa"/>
            <w:shd w:val="clear" w:color="auto" w:fill="F2F2F2" w:themeFill="background1" w:themeFillShade="F2"/>
            <w:vAlign w:val="center"/>
          </w:tcPr>
          <w:p w14:paraId="7CCF36A5" w14:textId="371DAE0D" w:rsidR="00737779" w:rsidRPr="00345697" w:rsidRDefault="00737779" w:rsidP="00737779">
            <w:pPr>
              <w:spacing w:afterLines="50" w:after="120"/>
              <w:rPr>
                <w:rFonts w:cstheme="minorHAnsi"/>
                <w:b/>
                <w:bCs/>
                <w:lang w:eastAsia="zh-TW"/>
              </w:rPr>
            </w:pPr>
            <w:r>
              <w:rPr>
                <w:rFonts w:cstheme="minorHAnsi"/>
                <w:b/>
                <w:bCs/>
                <w:lang w:eastAsia="zh-TW"/>
              </w:rPr>
              <w:t>No BSSM</w:t>
            </w:r>
          </w:p>
        </w:tc>
        <w:tc>
          <w:tcPr>
            <w:tcW w:w="1083" w:type="dxa"/>
            <w:shd w:val="clear" w:color="auto" w:fill="F2F2F2" w:themeFill="background1" w:themeFillShade="F2"/>
            <w:vAlign w:val="center"/>
          </w:tcPr>
          <w:p w14:paraId="34705EBD" w14:textId="21D373E7" w:rsidR="00737779" w:rsidRPr="00345697" w:rsidRDefault="00737779" w:rsidP="00737779">
            <w:pPr>
              <w:spacing w:afterLines="50" w:after="120"/>
              <w:rPr>
                <w:rFonts w:cstheme="minorHAnsi"/>
                <w:b/>
                <w:bCs/>
                <w:lang w:eastAsia="zh-TW"/>
              </w:rPr>
            </w:pPr>
            <w:r>
              <w:rPr>
                <w:rFonts w:cstheme="minorHAnsi"/>
                <w:b/>
                <w:bCs/>
                <w:lang w:eastAsia="zh-TW"/>
              </w:rPr>
              <w:t xml:space="preserve">Baseline </w:t>
            </w:r>
          </w:p>
        </w:tc>
        <w:tc>
          <w:tcPr>
            <w:tcW w:w="1083" w:type="dxa"/>
            <w:shd w:val="clear" w:color="auto" w:fill="F2F2F2" w:themeFill="background1" w:themeFillShade="F2"/>
            <w:vAlign w:val="center"/>
          </w:tcPr>
          <w:p w14:paraId="55EF49CE" w14:textId="00F29066" w:rsidR="00737779" w:rsidRPr="00345697" w:rsidRDefault="00737779" w:rsidP="00737779">
            <w:pPr>
              <w:spacing w:afterLines="50" w:after="120"/>
              <w:rPr>
                <w:rFonts w:cstheme="minorHAnsi"/>
                <w:b/>
                <w:bCs/>
                <w:lang w:eastAsia="zh-TW"/>
              </w:rPr>
            </w:pPr>
            <w:r>
              <w:rPr>
                <w:rFonts w:cstheme="minorHAnsi"/>
                <w:b/>
                <w:bCs/>
                <w:lang w:eastAsia="zh-TW"/>
              </w:rPr>
              <w:t>No BSSM</w:t>
            </w:r>
          </w:p>
        </w:tc>
        <w:tc>
          <w:tcPr>
            <w:tcW w:w="1084" w:type="dxa"/>
            <w:shd w:val="clear" w:color="auto" w:fill="F2F2F2" w:themeFill="background1" w:themeFillShade="F2"/>
            <w:vAlign w:val="center"/>
          </w:tcPr>
          <w:p w14:paraId="57EF592C" w14:textId="5B3AF453" w:rsidR="00737779" w:rsidRPr="00345697" w:rsidRDefault="00737779" w:rsidP="00737779">
            <w:pPr>
              <w:spacing w:afterLines="50" w:after="120"/>
              <w:rPr>
                <w:rFonts w:cstheme="minorHAnsi"/>
                <w:b/>
                <w:bCs/>
                <w:lang w:eastAsia="zh-TW"/>
              </w:rPr>
            </w:pPr>
            <w:r>
              <w:rPr>
                <w:rFonts w:cstheme="minorHAnsi"/>
                <w:b/>
                <w:bCs/>
                <w:lang w:eastAsia="zh-TW"/>
              </w:rPr>
              <w:t xml:space="preserve">Baseline </w:t>
            </w:r>
          </w:p>
        </w:tc>
      </w:tr>
      <w:tr w:rsidR="00AC4C76" w:rsidRPr="001A5854" w14:paraId="4EDBEFAD" w14:textId="77777777" w:rsidTr="00EC599D">
        <w:trPr>
          <w:trHeight w:val="473"/>
        </w:trPr>
        <w:tc>
          <w:tcPr>
            <w:tcW w:w="0" w:type="auto"/>
            <w:vAlign w:val="center"/>
            <w:hideMark/>
          </w:tcPr>
          <w:p w14:paraId="7D398093" w14:textId="77777777" w:rsidR="00AC4C76" w:rsidRPr="00674E6A" w:rsidRDefault="00AC4C76" w:rsidP="008E3BC2">
            <w:pPr>
              <w:spacing w:afterLines="50" w:after="120"/>
              <w:rPr>
                <w:rFonts w:cstheme="minorHAnsi"/>
                <w:color w:val="000000" w:themeColor="text1"/>
                <w:szCs w:val="22"/>
                <w:lang w:eastAsia="zh-TW"/>
              </w:rPr>
            </w:pPr>
            <w:r w:rsidRPr="00674E6A">
              <w:rPr>
                <w:rFonts w:cstheme="minorHAnsi"/>
                <w:color w:val="000000" w:themeColor="text1"/>
                <w:szCs w:val="22"/>
                <w:lang w:eastAsia="zh-TW"/>
              </w:rPr>
              <w:t>BS energy consumption (/ms)</w:t>
            </w:r>
          </w:p>
        </w:tc>
        <w:tc>
          <w:tcPr>
            <w:tcW w:w="1083" w:type="dxa"/>
            <w:vAlign w:val="center"/>
            <w:hideMark/>
          </w:tcPr>
          <w:p w14:paraId="22069265" w14:textId="42B0E741"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82.08</w:t>
            </w:r>
          </w:p>
        </w:tc>
        <w:tc>
          <w:tcPr>
            <w:tcW w:w="1083" w:type="dxa"/>
            <w:vAlign w:val="center"/>
            <w:hideMark/>
          </w:tcPr>
          <w:p w14:paraId="712B046E" w14:textId="66207A38" w:rsidR="00AC4C76" w:rsidRPr="00AC4C76" w:rsidRDefault="00AC4C76" w:rsidP="00AC4C76">
            <w:pPr>
              <w:spacing w:afterLines="50" w:after="120"/>
              <w:rPr>
                <w:rFonts w:ascii="Calibri Light" w:eastAsia="DengXian" w:hAnsi="Calibri Light" w:cs="Calibri Light"/>
                <w:color w:val="000000"/>
                <w:szCs w:val="22"/>
              </w:rPr>
            </w:pPr>
            <w:r>
              <w:rPr>
                <w:rFonts w:ascii="Calibri Light" w:hAnsi="Calibri Light" w:cs="Calibri Light"/>
                <w:color w:val="000000"/>
                <w:szCs w:val="22"/>
              </w:rPr>
              <w:t xml:space="preserve">70.16 </w:t>
            </w:r>
          </w:p>
        </w:tc>
        <w:tc>
          <w:tcPr>
            <w:tcW w:w="1083" w:type="dxa"/>
            <w:vAlign w:val="center"/>
          </w:tcPr>
          <w:p w14:paraId="1A55E4B4" w14:textId="5D8CB8FD"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31.57</w:t>
            </w:r>
          </w:p>
        </w:tc>
        <w:tc>
          <w:tcPr>
            <w:tcW w:w="1083" w:type="dxa"/>
            <w:vAlign w:val="center"/>
          </w:tcPr>
          <w:p w14:paraId="6C3380DD" w14:textId="787B5B0A" w:rsidR="00AC4C76" w:rsidRPr="00AC4C76" w:rsidRDefault="00AC4C76" w:rsidP="00AC4C76">
            <w:pPr>
              <w:spacing w:afterLines="50" w:after="120"/>
              <w:rPr>
                <w:rFonts w:ascii="Calibri Light" w:eastAsia="DengXian" w:hAnsi="Calibri Light" w:cs="Calibri Light"/>
                <w:color w:val="000000"/>
                <w:szCs w:val="22"/>
              </w:rPr>
            </w:pPr>
            <w:r>
              <w:rPr>
                <w:rFonts w:ascii="Calibri Light" w:hAnsi="Calibri Light" w:cs="Calibri Light"/>
                <w:color w:val="000000"/>
                <w:szCs w:val="22"/>
              </w:rPr>
              <w:t xml:space="preserve">14.02 </w:t>
            </w:r>
          </w:p>
        </w:tc>
        <w:tc>
          <w:tcPr>
            <w:tcW w:w="1083" w:type="dxa"/>
            <w:vAlign w:val="center"/>
          </w:tcPr>
          <w:p w14:paraId="0EE39653" w14:textId="3AAACC49"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34.83</w:t>
            </w:r>
          </w:p>
        </w:tc>
        <w:tc>
          <w:tcPr>
            <w:tcW w:w="1084" w:type="dxa"/>
            <w:shd w:val="clear" w:color="auto" w:fill="auto"/>
            <w:vAlign w:val="center"/>
          </w:tcPr>
          <w:p w14:paraId="4C0AA154" w14:textId="243650C5" w:rsidR="00AC4C76" w:rsidRPr="00AC4C76" w:rsidRDefault="00AC4C76" w:rsidP="00AC4C76">
            <w:pPr>
              <w:spacing w:afterLines="50" w:after="120"/>
              <w:rPr>
                <w:rFonts w:ascii="Calibri Light" w:eastAsia="DengXian" w:hAnsi="Calibri Light" w:cs="Calibri Light"/>
                <w:color w:val="000000"/>
                <w:szCs w:val="22"/>
              </w:rPr>
            </w:pPr>
            <w:r w:rsidRPr="00AC4C76">
              <w:rPr>
                <w:rFonts w:ascii="Calibri Light" w:hAnsi="Calibri Light" w:cs="Calibri Light"/>
                <w:color w:val="000000"/>
                <w:szCs w:val="22"/>
              </w:rPr>
              <w:t>29.43</w:t>
            </w:r>
          </w:p>
        </w:tc>
      </w:tr>
      <w:tr w:rsidR="00AC4C76" w:rsidRPr="001A5854" w14:paraId="042D32B7" w14:textId="77777777" w:rsidTr="00737779">
        <w:trPr>
          <w:trHeight w:val="473"/>
        </w:trPr>
        <w:tc>
          <w:tcPr>
            <w:tcW w:w="0" w:type="auto"/>
            <w:vAlign w:val="center"/>
            <w:hideMark/>
          </w:tcPr>
          <w:p w14:paraId="2377B396" w14:textId="77777777" w:rsidR="00AC4C76" w:rsidRPr="00674E6A" w:rsidRDefault="00AC4C76" w:rsidP="008E3BC2">
            <w:pPr>
              <w:spacing w:afterLines="50" w:after="120"/>
              <w:rPr>
                <w:rFonts w:cstheme="minorHAnsi"/>
                <w:color w:val="000000" w:themeColor="text1"/>
                <w:szCs w:val="22"/>
                <w:lang w:eastAsia="zh-TW"/>
              </w:rPr>
            </w:pPr>
            <w:r w:rsidRPr="00674E6A">
              <w:rPr>
                <w:rFonts w:cstheme="minorHAnsi"/>
                <w:color w:val="000000" w:themeColor="text1"/>
                <w:szCs w:val="22"/>
                <w:lang w:eastAsia="zh-TW"/>
              </w:rPr>
              <w:t>UE energy consumption (/ms)</w:t>
            </w:r>
          </w:p>
        </w:tc>
        <w:tc>
          <w:tcPr>
            <w:tcW w:w="1083" w:type="dxa"/>
            <w:vAlign w:val="center"/>
            <w:hideMark/>
          </w:tcPr>
          <w:p w14:paraId="4231532A"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52.13</w:t>
            </w:r>
          </w:p>
        </w:tc>
        <w:tc>
          <w:tcPr>
            <w:tcW w:w="1083" w:type="dxa"/>
            <w:vAlign w:val="center"/>
            <w:hideMark/>
          </w:tcPr>
          <w:p w14:paraId="79504BA5"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52.1</w:t>
            </w:r>
          </w:p>
        </w:tc>
        <w:tc>
          <w:tcPr>
            <w:tcW w:w="1083" w:type="dxa"/>
            <w:vAlign w:val="center"/>
          </w:tcPr>
          <w:p w14:paraId="1872ED88"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11.61</w:t>
            </w:r>
          </w:p>
        </w:tc>
        <w:tc>
          <w:tcPr>
            <w:tcW w:w="1083" w:type="dxa"/>
            <w:vAlign w:val="center"/>
          </w:tcPr>
          <w:p w14:paraId="0C0F462A"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11.61</w:t>
            </w:r>
          </w:p>
        </w:tc>
        <w:tc>
          <w:tcPr>
            <w:tcW w:w="1083" w:type="dxa"/>
            <w:vAlign w:val="center"/>
          </w:tcPr>
          <w:p w14:paraId="41035EDF"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40.67</w:t>
            </w:r>
          </w:p>
        </w:tc>
        <w:tc>
          <w:tcPr>
            <w:tcW w:w="1084" w:type="dxa"/>
            <w:shd w:val="clear" w:color="auto" w:fill="auto"/>
            <w:vAlign w:val="center"/>
          </w:tcPr>
          <w:p w14:paraId="395B71E5" w14:textId="77777777" w:rsidR="00AC4C76" w:rsidRPr="00AC4C76" w:rsidRDefault="00AC4C76" w:rsidP="008E3BC2">
            <w:pPr>
              <w:spacing w:afterLines="50" w:after="120"/>
              <w:rPr>
                <w:rFonts w:ascii="Calibri Light" w:hAnsi="Calibri Light" w:cs="Calibri Light"/>
                <w:color w:val="000000"/>
                <w:szCs w:val="22"/>
              </w:rPr>
            </w:pPr>
            <w:r w:rsidRPr="00AC4C76">
              <w:rPr>
                <w:rFonts w:ascii="Calibri Light" w:hAnsi="Calibri Light" w:cs="Calibri Light"/>
                <w:color w:val="000000"/>
                <w:szCs w:val="22"/>
              </w:rPr>
              <w:t>40.66</w:t>
            </w:r>
          </w:p>
        </w:tc>
      </w:tr>
      <w:tr w:rsidR="00AC4C76" w:rsidRPr="001A5854" w14:paraId="31A7921B" w14:textId="77777777" w:rsidTr="00737779">
        <w:trPr>
          <w:trHeight w:val="473"/>
        </w:trPr>
        <w:tc>
          <w:tcPr>
            <w:tcW w:w="0" w:type="auto"/>
            <w:vAlign w:val="center"/>
          </w:tcPr>
          <w:p w14:paraId="32668E9C" w14:textId="77777777" w:rsidR="00AC4C76" w:rsidRPr="00674E6A" w:rsidRDefault="00AC4C76" w:rsidP="008E3BC2">
            <w:pPr>
              <w:spacing w:afterLines="50" w:after="120"/>
              <w:rPr>
                <w:rFonts w:cstheme="minorHAnsi"/>
                <w:color w:val="000000" w:themeColor="text1"/>
                <w:szCs w:val="22"/>
                <w:lang w:eastAsia="zh-TW"/>
              </w:rPr>
            </w:pPr>
            <w:r w:rsidRPr="00674E6A">
              <w:rPr>
                <w:rFonts w:cstheme="minorHAnsi"/>
                <w:color w:val="000000" w:themeColor="text1"/>
                <w:szCs w:val="22"/>
                <w:lang w:eastAsia="zh-TW"/>
              </w:rPr>
              <w:t>Average packet latency (ms)</w:t>
            </w:r>
          </w:p>
        </w:tc>
        <w:tc>
          <w:tcPr>
            <w:tcW w:w="1083" w:type="dxa"/>
            <w:vAlign w:val="center"/>
          </w:tcPr>
          <w:p w14:paraId="2379CF17" w14:textId="77777777" w:rsidR="00AC4C76" w:rsidRPr="00CC26D9" w:rsidRDefault="00AC4C76" w:rsidP="008E3BC2">
            <w:pPr>
              <w:spacing w:afterLines="50" w:after="120"/>
              <w:rPr>
                <w:rFonts w:ascii="Calibri Light" w:hAnsi="Calibri Light" w:cs="Calibri Light"/>
                <w:color w:val="000000"/>
                <w:szCs w:val="22"/>
              </w:rPr>
            </w:pPr>
            <w:r w:rsidRPr="00CC26D9">
              <w:rPr>
                <w:rFonts w:ascii="Calibri Light" w:hAnsi="Calibri Light" w:cs="Calibri Light"/>
                <w:color w:val="000000"/>
                <w:szCs w:val="22"/>
              </w:rPr>
              <w:t>49.7</w:t>
            </w:r>
          </w:p>
        </w:tc>
        <w:tc>
          <w:tcPr>
            <w:tcW w:w="1083" w:type="dxa"/>
            <w:vAlign w:val="center"/>
          </w:tcPr>
          <w:p w14:paraId="130A65B9" w14:textId="77777777" w:rsidR="00AC4C76" w:rsidRPr="00CC26D9" w:rsidRDefault="00AC4C76" w:rsidP="008E3BC2">
            <w:pPr>
              <w:spacing w:afterLines="50" w:after="120"/>
              <w:rPr>
                <w:rFonts w:ascii="Calibri Light" w:hAnsi="Calibri Light" w:cs="Calibri Light"/>
                <w:color w:val="000000"/>
                <w:szCs w:val="22"/>
              </w:rPr>
            </w:pPr>
            <w:r w:rsidRPr="00CC26D9">
              <w:rPr>
                <w:rFonts w:ascii="Calibri Light" w:hAnsi="Calibri Light" w:cs="Calibri Light"/>
                <w:color w:val="000000"/>
                <w:szCs w:val="22"/>
              </w:rPr>
              <w:t>50.24</w:t>
            </w:r>
          </w:p>
        </w:tc>
        <w:tc>
          <w:tcPr>
            <w:tcW w:w="1083" w:type="dxa"/>
            <w:vAlign w:val="center"/>
          </w:tcPr>
          <w:p w14:paraId="10ED1ECF"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140.27</w:t>
            </w:r>
          </w:p>
        </w:tc>
        <w:tc>
          <w:tcPr>
            <w:tcW w:w="1083" w:type="dxa"/>
            <w:vAlign w:val="center"/>
          </w:tcPr>
          <w:p w14:paraId="73C3B24E"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140.29</w:t>
            </w:r>
          </w:p>
        </w:tc>
        <w:tc>
          <w:tcPr>
            <w:tcW w:w="1083" w:type="dxa"/>
            <w:vAlign w:val="center"/>
          </w:tcPr>
          <w:p w14:paraId="359C42A3"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11.93</w:t>
            </w:r>
          </w:p>
        </w:tc>
        <w:tc>
          <w:tcPr>
            <w:tcW w:w="1084" w:type="dxa"/>
            <w:shd w:val="clear" w:color="auto" w:fill="auto"/>
            <w:vAlign w:val="center"/>
          </w:tcPr>
          <w:p w14:paraId="46B53B0F" w14:textId="77777777" w:rsidR="00AC4C76" w:rsidRPr="00AC4C76" w:rsidRDefault="00AC4C76" w:rsidP="008E3BC2">
            <w:pPr>
              <w:spacing w:afterLines="50" w:after="120"/>
              <w:rPr>
                <w:rFonts w:ascii="Calibri Light" w:hAnsi="Calibri Light" w:cs="Calibri Light"/>
                <w:color w:val="000000"/>
                <w:szCs w:val="22"/>
              </w:rPr>
            </w:pPr>
            <w:r w:rsidRPr="00AC4C76">
              <w:rPr>
                <w:rFonts w:ascii="Calibri Light" w:hAnsi="Calibri Light" w:cs="Calibri Light"/>
                <w:color w:val="000000"/>
                <w:szCs w:val="22"/>
              </w:rPr>
              <w:t>12.11</w:t>
            </w:r>
          </w:p>
        </w:tc>
      </w:tr>
      <w:tr w:rsidR="00AC4C76" w:rsidRPr="001A5854" w14:paraId="4190163D" w14:textId="77777777" w:rsidTr="00737779">
        <w:trPr>
          <w:trHeight w:val="473"/>
        </w:trPr>
        <w:tc>
          <w:tcPr>
            <w:tcW w:w="0" w:type="auto"/>
            <w:vAlign w:val="center"/>
          </w:tcPr>
          <w:p w14:paraId="4BFF7316" w14:textId="77777777" w:rsidR="00AC4C76" w:rsidRPr="00674E6A" w:rsidRDefault="00AC4C76" w:rsidP="008E3BC2">
            <w:pPr>
              <w:spacing w:afterLines="50" w:after="120"/>
              <w:rPr>
                <w:rFonts w:cstheme="minorHAnsi"/>
                <w:color w:val="000000" w:themeColor="text1"/>
                <w:szCs w:val="22"/>
                <w:lang w:eastAsia="zh-TW"/>
              </w:rPr>
            </w:pPr>
            <w:r w:rsidRPr="00674E6A">
              <w:rPr>
                <w:rFonts w:cstheme="minorHAnsi"/>
                <w:color w:val="000000" w:themeColor="text1"/>
                <w:szCs w:val="22"/>
                <w:lang w:eastAsia="zh-TW"/>
              </w:rPr>
              <w:t>RU</w:t>
            </w:r>
          </w:p>
        </w:tc>
        <w:tc>
          <w:tcPr>
            <w:tcW w:w="1083" w:type="dxa"/>
            <w:vAlign w:val="center"/>
          </w:tcPr>
          <w:p w14:paraId="21EEFAFF" w14:textId="77777777" w:rsidR="00AC4C76" w:rsidRPr="00CC26D9" w:rsidRDefault="00AC4C76" w:rsidP="008E3BC2">
            <w:pPr>
              <w:spacing w:afterLines="50" w:after="120"/>
              <w:rPr>
                <w:rFonts w:ascii="Calibri Light" w:hAnsi="Calibri Light" w:cs="Calibri Light"/>
                <w:color w:val="000000"/>
                <w:szCs w:val="22"/>
              </w:rPr>
            </w:pPr>
            <w:r w:rsidRPr="00CC26D9">
              <w:rPr>
                <w:rFonts w:ascii="Calibri Light" w:hAnsi="Calibri Light" w:cs="Calibri Light"/>
                <w:color w:val="000000"/>
                <w:szCs w:val="22"/>
              </w:rPr>
              <w:t>30.16</w:t>
            </w:r>
          </w:p>
        </w:tc>
        <w:tc>
          <w:tcPr>
            <w:tcW w:w="1083" w:type="dxa"/>
            <w:vAlign w:val="center"/>
          </w:tcPr>
          <w:p w14:paraId="681FC09B" w14:textId="77777777" w:rsidR="00AC4C76" w:rsidRPr="00CC26D9" w:rsidRDefault="00AC4C76" w:rsidP="008E3BC2">
            <w:pPr>
              <w:spacing w:afterLines="50" w:after="120"/>
              <w:rPr>
                <w:rFonts w:ascii="Calibri Light" w:hAnsi="Calibri Light" w:cs="Calibri Light"/>
                <w:color w:val="000000"/>
                <w:szCs w:val="22"/>
              </w:rPr>
            </w:pPr>
            <w:r w:rsidRPr="00CC26D9">
              <w:rPr>
                <w:rFonts w:ascii="Calibri Light" w:hAnsi="Calibri Light" w:cs="Calibri Light"/>
                <w:color w:val="000000"/>
                <w:szCs w:val="22"/>
              </w:rPr>
              <w:t>30.15</w:t>
            </w:r>
          </w:p>
        </w:tc>
        <w:tc>
          <w:tcPr>
            <w:tcW w:w="1083" w:type="dxa"/>
            <w:vAlign w:val="center"/>
          </w:tcPr>
          <w:p w14:paraId="252CEE73"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1.59</w:t>
            </w:r>
          </w:p>
        </w:tc>
        <w:tc>
          <w:tcPr>
            <w:tcW w:w="1083" w:type="dxa"/>
            <w:vAlign w:val="center"/>
          </w:tcPr>
          <w:p w14:paraId="47C47A15"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1.59</w:t>
            </w:r>
          </w:p>
        </w:tc>
        <w:tc>
          <w:tcPr>
            <w:tcW w:w="1083" w:type="dxa"/>
            <w:vAlign w:val="center"/>
          </w:tcPr>
          <w:p w14:paraId="578C5C55" w14:textId="77777777" w:rsidR="00AC4C76" w:rsidRPr="00CC26D9" w:rsidRDefault="00AC4C76" w:rsidP="008E3BC2">
            <w:pPr>
              <w:spacing w:afterLines="50" w:after="120"/>
              <w:rPr>
                <w:rFonts w:ascii="Calibri Light" w:hAnsi="Calibri Light" w:cs="Calibri Light"/>
                <w:color w:val="000000"/>
                <w:szCs w:val="22"/>
              </w:rPr>
            </w:pPr>
            <w:r>
              <w:rPr>
                <w:rFonts w:ascii="Calibri Light" w:hAnsi="Calibri Light" w:cs="Calibri Light"/>
                <w:color w:val="000000"/>
                <w:szCs w:val="22"/>
              </w:rPr>
              <w:t>0.21</w:t>
            </w:r>
          </w:p>
        </w:tc>
        <w:tc>
          <w:tcPr>
            <w:tcW w:w="1084" w:type="dxa"/>
            <w:shd w:val="clear" w:color="auto" w:fill="auto"/>
            <w:vAlign w:val="center"/>
          </w:tcPr>
          <w:p w14:paraId="3EBF0784" w14:textId="77777777" w:rsidR="00AC4C76" w:rsidRPr="00AC4C76" w:rsidRDefault="00AC4C76" w:rsidP="008E3BC2">
            <w:pPr>
              <w:spacing w:afterLines="50" w:after="120"/>
              <w:rPr>
                <w:rFonts w:ascii="Calibri Light" w:hAnsi="Calibri Light" w:cs="Calibri Light"/>
                <w:color w:val="000000"/>
                <w:szCs w:val="22"/>
              </w:rPr>
            </w:pPr>
            <w:r w:rsidRPr="00AC4C76">
              <w:rPr>
                <w:rFonts w:ascii="Calibri Light" w:hAnsi="Calibri Light" w:cs="Calibri Light"/>
                <w:color w:val="000000"/>
                <w:szCs w:val="22"/>
              </w:rPr>
              <w:t>0.21</w:t>
            </w:r>
          </w:p>
        </w:tc>
      </w:tr>
    </w:tbl>
    <w:p w14:paraId="5B5AA9A9" w14:textId="6BE757E9" w:rsidR="00AC4C76" w:rsidRDefault="00AC4C76" w:rsidP="00AC4C76">
      <w:pPr>
        <w:pStyle w:val="Heading3"/>
        <w:spacing w:before="240"/>
        <w:rPr>
          <w:lang w:eastAsia="zh-TW"/>
        </w:rPr>
      </w:pPr>
      <w:r>
        <w:rPr>
          <w:lang w:eastAsia="zh-TW"/>
        </w:rPr>
        <w:t>Traffic alignment</w:t>
      </w:r>
    </w:p>
    <w:p w14:paraId="6C2255D3" w14:textId="435E5CED" w:rsidR="00AC4C76" w:rsidRDefault="00AC4C76" w:rsidP="006D7F01">
      <w:pPr>
        <w:rPr>
          <w:lang w:eastAsia="zh-TW"/>
        </w:rPr>
      </w:pPr>
      <w:r w:rsidRPr="00AC4C76">
        <w:rPr>
          <w:lang w:eastAsia="zh-TW"/>
        </w:rPr>
        <w:t>Scattered</w:t>
      </w:r>
      <w:r>
        <w:rPr>
          <w:lang w:eastAsia="zh-TW"/>
        </w:rPr>
        <w:t xml:space="preserve"> </w:t>
      </w:r>
      <w:r w:rsidRPr="00AC4C76">
        <w:rPr>
          <w:lang w:eastAsia="zh-TW"/>
        </w:rPr>
        <w:t xml:space="preserve">data scheduling </w:t>
      </w:r>
      <w:r>
        <w:rPr>
          <w:lang w:eastAsia="zh-TW"/>
        </w:rPr>
        <w:t xml:space="preserve">may </w:t>
      </w:r>
      <w:r w:rsidRPr="00AC4C76">
        <w:rPr>
          <w:lang w:eastAsia="zh-TW"/>
        </w:rPr>
        <w:t>reduce BS sleep time</w:t>
      </w:r>
      <w:r>
        <w:rPr>
          <w:lang w:eastAsia="zh-TW"/>
        </w:rPr>
        <w:t>. However, it seems necessary for f</w:t>
      </w:r>
      <w:r w:rsidRPr="00AC4C76">
        <w:rPr>
          <w:lang w:eastAsia="zh-TW"/>
        </w:rPr>
        <w:t>requent traffic</w:t>
      </w:r>
      <w:r>
        <w:rPr>
          <w:lang w:eastAsia="zh-TW"/>
        </w:rPr>
        <w:t xml:space="preserve">, e.g., VoIP applications. </w:t>
      </w:r>
      <w:r>
        <w:rPr>
          <w:lang w:eastAsia="zh-TW"/>
        </w:rPr>
        <w:fldChar w:fldCharType="begin"/>
      </w:r>
      <w:r>
        <w:rPr>
          <w:lang w:eastAsia="zh-TW"/>
        </w:rPr>
        <w:instrText xml:space="preserve"> REF _Ref101194158 \h </w:instrText>
      </w:r>
      <w:r>
        <w:rPr>
          <w:lang w:eastAsia="zh-TW"/>
        </w:rPr>
      </w:r>
      <w:r>
        <w:rPr>
          <w:lang w:eastAsia="zh-TW"/>
        </w:rPr>
        <w:fldChar w:fldCharType="separate"/>
      </w:r>
      <w:r w:rsidR="00FD2AFC">
        <w:t xml:space="preserve">Figure </w:t>
      </w:r>
      <w:r w:rsidR="00FD2AFC">
        <w:rPr>
          <w:noProof/>
        </w:rPr>
        <w:t>3</w:t>
      </w:r>
      <w:r>
        <w:rPr>
          <w:lang w:eastAsia="zh-TW"/>
        </w:rPr>
        <w:fldChar w:fldCharType="end"/>
      </w:r>
      <w:r>
        <w:rPr>
          <w:lang w:eastAsia="zh-TW"/>
        </w:rPr>
        <w:t xml:space="preserve"> gives an example. A BS needs a long BS active time to send UE-specific data and cell-specific reference signal (RS) when UE data frequently comes. </w:t>
      </w:r>
    </w:p>
    <w:p w14:paraId="495A3191" w14:textId="1F2A9835" w:rsidR="00AC4C76" w:rsidRDefault="00AC4C76" w:rsidP="00B90FA0">
      <w:pPr>
        <w:pStyle w:val="Observation"/>
        <w:rPr>
          <w:lang w:eastAsia="zh-TW"/>
        </w:rPr>
      </w:pPr>
      <w:bookmarkStart w:id="8" w:name="_Toc102130782"/>
      <w:r w:rsidRPr="00AC4C76">
        <w:rPr>
          <w:lang w:eastAsia="zh-TW"/>
        </w:rPr>
        <w:t>Scattered</w:t>
      </w:r>
      <w:r>
        <w:rPr>
          <w:lang w:eastAsia="zh-TW"/>
        </w:rPr>
        <w:t xml:space="preserve"> </w:t>
      </w:r>
      <w:r w:rsidRPr="00AC4C76">
        <w:rPr>
          <w:lang w:eastAsia="zh-TW"/>
        </w:rPr>
        <w:t>data scheduling</w:t>
      </w:r>
      <w:r>
        <w:rPr>
          <w:lang w:eastAsia="zh-TW"/>
        </w:rPr>
        <w:t xml:space="preserve"> due to frequent traffic </w:t>
      </w:r>
      <w:r w:rsidRPr="00AC4C76">
        <w:rPr>
          <w:lang w:eastAsia="zh-TW"/>
        </w:rPr>
        <w:t>reduce</w:t>
      </w:r>
      <w:r w:rsidR="00906E68">
        <w:rPr>
          <w:lang w:eastAsia="zh-TW"/>
        </w:rPr>
        <w:t>s</w:t>
      </w:r>
      <w:r w:rsidRPr="00AC4C76">
        <w:rPr>
          <w:lang w:eastAsia="zh-TW"/>
        </w:rPr>
        <w:t xml:space="preserve"> BS sleep time</w:t>
      </w:r>
      <w:r>
        <w:rPr>
          <w:lang w:eastAsia="zh-TW"/>
        </w:rPr>
        <w:t>.</w:t>
      </w:r>
      <w:bookmarkEnd w:id="8"/>
    </w:p>
    <w:p w14:paraId="67332E81" w14:textId="6C226D23" w:rsidR="00AC4C76" w:rsidRPr="00AC4C76" w:rsidRDefault="00AC4C76" w:rsidP="00AC4C76">
      <w:pPr>
        <w:rPr>
          <w:lang w:eastAsia="zh-TW"/>
        </w:rPr>
      </w:pPr>
      <w:r>
        <w:rPr>
          <w:rFonts w:hint="eastAsia"/>
          <w:lang w:eastAsia="zh-TW"/>
        </w:rPr>
        <w:t>I</w:t>
      </w:r>
      <w:r>
        <w:rPr>
          <w:lang w:eastAsia="zh-TW"/>
        </w:rPr>
        <w:t>n R18, the BS may a</w:t>
      </w:r>
      <w:r w:rsidRPr="00AC4C76">
        <w:rPr>
          <w:lang w:eastAsia="zh-TW"/>
        </w:rPr>
        <w:t>lign UE DRX setting</w:t>
      </w:r>
      <w:r>
        <w:rPr>
          <w:lang w:eastAsia="zh-TW"/>
        </w:rPr>
        <w:t>s</w:t>
      </w:r>
      <w:r w:rsidRPr="00AC4C76">
        <w:rPr>
          <w:lang w:eastAsia="zh-TW"/>
        </w:rPr>
        <w:t xml:space="preserve"> with cell-specific RS</w:t>
      </w:r>
      <w:r>
        <w:rPr>
          <w:lang w:eastAsia="zh-TW"/>
        </w:rPr>
        <w:t xml:space="preserve">. </w:t>
      </w:r>
      <w:r w:rsidRPr="00494447">
        <w:rPr>
          <w:rFonts w:eastAsia="DengXian" w:cstheme="minorHAnsi"/>
        </w:rPr>
        <w:t xml:space="preserve">For example, </w:t>
      </w:r>
      <w:r>
        <w:rPr>
          <w:rFonts w:eastAsia="DengXian" w:cstheme="minorHAnsi"/>
        </w:rPr>
        <w:t>a</w:t>
      </w:r>
      <w:r w:rsidRPr="00494447">
        <w:rPr>
          <w:rFonts w:eastAsia="DengXian" w:cstheme="minorHAnsi"/>
        </w:rPr>
        <w:t xml:space="preserve"> gNB may configure the </w:t>
      </w:r>
      <w:r>
        <w:rPr>
          <w:rFonts w:eastAsia="DengXian" w:cstheme="minorHAnsi"/>
        </w:rPr>
        <w:t>2</w:t>
      </w:r>
      <w:r w:rsidRPr="00494447">
        <w:rPr>
          <w:rFonts w:eastAsia="DengXian" w:cstheme="minorHAnsi"/>
        </w:rPr>
        <w:t xml:space="preserve">0ms-wise offset for </w:t>
      </w:r>
      <w:r>
        <w:rPr>
          <w:rFonts w:eastAsia="DengXian" w:cstheme="minorHAnsi"/>
        </w:rPr>
        <w:t xml:space="preserve">a </w:t>
      </w:r>
      <w:r w:rsidRPr="00494447">
        <w:rPr>
          <w:rFonts w:eastAsia="DengXian" w:cstheme="minorHAnsi"/>
        </w:rPr>
        <w:t>V</w:t>
      </w:r>
      <w:r w:rsidRPr="00701079">
        <w:rPr>
          <w:rFonts w:eastAsia="DengXian" w:cstheme="minorHAnsi"/>
        </w:rPr>
        <w:t>oIP</w:t>
      </w:r>
      <w:r>
        <w:rPr>
          <w:rFonts w:eastAsia="DengXian" w:cstheme="minorHAnsi"/>
        </w:rPr>
        <w:t xml:space="preserve"> UE</w:t>
      </w:r>
      <w:r w:rsidRPr="00701079">
        <w:rPr>
          <w:rFonts w:eastAsia="DengXian" w:cstheme="minorHAnsi"/>
        </w:rPr>
        <w:t xml:space="preserve"> </w:t>
      </w:r>
      <w:r>
        <w:rPr>
          <w:rFonts w:cstheme="minorHAnsi"/>
          <w:lang w:eastAsia="zh-TW"/>
        </w:rPr>
        <w:t>to align with the RS period, minimizing BS sleep time interruption.</w:t>
      </w:r>
    </w:p>
    <w:p w14:paraId="43DA8E53" w14:textId="28EE6FCC" w:rsidR="00AC4C76" w:rsidRDefault="00AC4C76" w:rsidP="00AC4C76">
      <w:pPr>
        <w:jc w:val="center"/>
        <w:rPr>
          <w:lang w:eastAsia="zh-TW"/>
        </w:rPr>
      </w:pPr>
      <w:r w:rsidRPr="00AC4C76">
        <w:rPr>
          <w:noProof/>
          <w:lang w:eastAsia="zh-TW"/>
        </w:rPr>
        <w:lastRenderedPageBreak/>
        <w:drawing>
          <wp:inline distT="0" distB="0" distL="0" distR="0" wp14:anchorId="0B00F91A" wp14:editId="39F0336F">
            <wp:extent cx="3037379" cy="1576388"/>
            <wp:effectExtent l="0" t="0" r="0" b="508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1"/>
                    <a:stretch>
                      <a:fillRect/>
                    </a:stretch>
                  </pic:blipFill>
                  <pic:spPr>
                    <a:xfrm>
                      <a:off x="0" y="0"/>
                      <a:ext cx="3042642" cy="1579120"/>
                    </a:xfrm>
                    <a:prstGeom prst="rect">
                      <a:avLst/>
                    </a:prstGeom>
                  </pic:spPr>
                </pic:pic>
              </a:graphicData>
            </a:graphic>
          </wp:inline>
        </w:drawing>
      </w:r>
    </w:p>
    <w:p w14:paraId="5E43BEF2" w14:textId="0D4953FE" w:rsidR="00AC4C76" w:rsidRDefault="00AC4C76" w:rsidP="00AC4C76">
      <w:pPr>
        <w:pStyle w:val="Caption"/>
      </w:pPr>
      <w:bookmarkStart w:id="9" w:name="_Ref101194158"/>
      <w:r>
        <w:t xml:space="preserve">Figure </w:t>
      </w:r>
      <w:r w:rsidR="00140338">
        <w:fldChar w:fldCharType="begin"/>
      </w:r>
      <w:r w:rsidR="00140338">
        <w:instrText xml:space="preserve"> SEQ Figure \* ARABIC </w:instrText>
      </w:r>
      <w:r w:rsidR="00140338">
        <w:fldChar w:fldCharType="separate"/>
      </w:r>
      <w:r w:rsidR="00FD2AFC">
        <w:rPr>
          <w:noProof/>
        </w:rPr>
        <w:t>3</w:t>
      </w:r>
      <w:r w:rsidR="00140338">
        <w:rPr>
          <w:noProof/>
        </w:rPr>
        <w:fldChar w:fldCharType="end"/>
      </w:r>
      <w:bookmarkEnd w:id="9"/>
      <w:r>
        <w:t xml:space="preserve">: long BS active time due to a frequent traffic </w:t>
      </w:r>
    </w:p>
    <w:p w14:paraId="752B923E" w14:textId="49638921" w:rsidR="00AC4C76" w:rsidRDefault="00AC4C76" w:rsidP="00AC4C76">
      <w:pPr>
        <w:jc w:val="center"/>
        <w:rPr>
          <w:rFonts w:eastAsia="DengXian"/>
        </w:rPr>
      </w:pPr>
      <w:r w:rsidRPr="00AC4C76">
        <w:rPr>
          <w:rFonts w:eastAsia="DengXian"/>
          <w:noProof/>
        </w:rPr>
        <w:drawing>
          <wp:inline distT="0" distB="0" distL="0" distR="0" wp14:anchorId="4A1B3E31" wp14:editId="29C20B2D">
            <wp:extent cx="3193848" cy="1586966"/>
            <wp:effectExtent l="0" t="0" r="698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2"/>
                    <a:stretch>
                      <a:fillRect/>
                    </a:stretch>
                  </pic:blipFill>
                  <pic:spPr>
                    <a:xfrm>
                      <a:off x="0" y="0"/>
                      <a:ext cx="3240818" cy="1610305"/>
                    </a:xfrm>
                    <a:prstGeom prst="rect">
                      <a:avLst/>
                    </a:prstGeom>
                  </pic:spPr>
                </pic:pic>
              </a:graphicData>
            </a:graphic>
          </wp:inline>
        </w:drawing>
      </w:r>
    </w:p>
    <w:p w14:paraId="0A9095C7" w14:textId="21EB4322" w:rsidR="00AC4C76" w:rsidRDefault="00AC4C76" w:rsidP="00AC4C76">
      <w:pPr>
        <w:pStyle w:val="Caption"/>
        <w:rPr>
          <w:rFonts w:eastAsia="DengXian"/>
        </w:rPr>
      </w:pPr>
      <w:r>
        <w:t xml:space="preserve">Figure </w:t>
      </w:r>
      <w:r w:rsidR="00140338">
        <w:fldChar w:fldCharType="begin"/>
      </w:r>
      <w:r w:rsidR="00140338">
        <w:instrText xml:space="preserve"> SEQ Figure \* ARABIC </w:instrText>
      </w:r>
      <w:r w:rsidR="00140338">
        <w:fldChar w:fldCharType="separate"/>
      </w:r>
      <w:r w:rsidR="00FD2AFC">
        <w:rPr>
          <w:noProof/>
        </w:rPr>
        <w:t>4</w:t>
      </w:r>
      <w:r w:rsidR="00140338">
        <w:rPr>
          <w:noProof/>
        </w:rPr>
        <w:fldChar w:fldCharType="end"/>
      </w:r>
      <w:r>
        <w:t>: aligned with cell-specific RS</w:t>
      </w:r>
    </w:p>
    <w:p w14:paraId="528F1DDF" w14:textId="2FE1655F" w:rsidR="00AC4C76" w:rsidRDefault="00AC4C76" w:rsidP="00AC4C76">
      <w:pPr>
        <w:spacing w:after="120"/>
        <w:jc w:val="left"/>
        <w:rPr>
          <w:rFonts w:eastAsia="DengXian"/>
        </w:rPr>
      </w:pPr>
      <w:r>
        <w:rPr>
          <w:rFonts w:eastAsia="DengXian" w:hint="eastAsia"/>
        </w:rPr>
        <w:t>W</w:t>
      </w:r>
      <w:r>
        <w:rPr>
          <w:rFonts w:eastAsia="DengXian"/>
        </w:rPr>
        <w:t>e evaluate the traffic alignment considering the following assumptions</w:t>
      </w:r>
      <w:r>
        <w:rPr>
          <w:rFonts w:eastAsia="DengXian" w:hint="eastAsia"/>
        </w:rPr>
        <w:t>:</w:t>
      </w:r>
    </w:p>
    <w:p w14:paraId="51A7F16C" w14:textId="5C367413" w:rsidR="00AC4C76" w:rsidRPr="00B149F1" w:rsidRDefault="00AC4C76" w:rsidP="00AC4C76">
      <w:pPr>
        <w:pStyle w:val="ListParagraph"/>
        <w:numPr>
          <w:ilvl w:val="0"/>
          <w:numId w:val="29"/>
        </w:numPr>
        <w:rPr>
          <w:rFonts w:cstheme="minorHAnsi"/>
          <w:lang w:eastAsia="zh-TW"/>
        </w:rPr>
      </w:pPr>
      <w:r>
        <w:rPr>
          <w:rFonts w:cstheme="minorHAnsi"/>
          <w:b/>
          <w:bCs/>
          <w:lang w:eastAsia="zh-TW"/>
        </w:rPr>
        <w:t>Baseline</w:t>
      </w:r>
      <w:r w:rsidRPr="00CB2E93">
        <w:rPr>
          <w:rFonts w:cstheme="minorHAnsi"/>
          <w:lang w:eastAsia="zh-TW"/>
        </w:rPr>
        <w:t>:</w:t>
      </w:r>
      <w:r>
        <w:rPr>
          <w:rFonts w:cstheme="minorHAnsi"/>
          <w:lang w:eastAsia="zh-TW"/>
        </w:rPr>
        <w:t xml:space="preserve"> </w:t>
      </w:r>
      <w:r w:rsidRPr="00B149F1">
        <w:rPr>
          <w:rFonts w:cstheme="minorHAnsi"/>
          <w:lang w:eastAsia="zh-TW"/>
        </w:rPr>
        <w:t>UE-specific DRX setting following his traffic model and random offsets</w:t>
      </w:r>
      <w:r>
        <w:rPr>
          <w:rFonts w:cstheme="minorHAnsi"/>
          <w:lang w:eastAsia="zh-TW"/>
        </w:rPr>
        <w:t xml:space="preserve"> </w:t>
      </w:r>
      <w:r w:rsidRPr="00B149F1">
        <w:rPr>
          <w:rFonts w:cstheme="minorHAnsi"/>
          <w:lang w:eastAsia="zh-TW"/>
        </w:rPr>
        <w:t>(</w:t>
      </w:r>
      <w:r>
        <w:rPr>
          <w:rFonts w:cstheme="minorHAnsi"/>
          <w:lang w:eastAsia="zh-TW"/>
        </w:rPr>
        <w:t>no alignment</w:t>
      </w:r>
      <w:r w:rsidRPr="00B149F1">
        <w:rPr>
          <w:rFonts w:cstheme="minorHAnsi"/>
          <w:lang w:eastAsia="zh-TW"/>
        </w:rPr>
        <w:t>)</w:t>
      </w:r>
    </w:p>
    <w:p w14:paraId="32E594E0" w14:textId="5BE3725C" w:rsidR="00AC4C76" w:rsidRDefault="00494B18" w:rsidP="00AC4C76">
      <w:pPr>
        <w:pStyle w:val="ListParagraph"/>
        <w:numPr>
          <w:ilvl w:val="0"/>
          <w:numId w:val="29"/>
        </w:numPr>
        <w:spacing w:after="240"/>
        <w:rPr>
          <w:rFonts w:cstheme="minorHAnsi"/>
          <w:lang w:eastAsia="zh-TW"/>
        </w:rPr>
      </w:pPr>
      <w:r>
        <w:rPr>
          <w:rFonts w:cstheme="minorHAnsi"/>
          <w:b/>
          <w:bCs/>
          <w:lang w:eastAsia="zh-TW"/>
        </w:rPr>
        <w:t>20ms-wise</w:t>
      </w:r>
      <w:r w:rsidR="00AC4C76">
        <w:rPr>
          <w:rFonts w:cstheme="minorHAnsi"/>
          <w:lang w:eastAsia="zh-TW"/>
        </w:rPr>
        <w:t xml:space="preserve">: </w:t>
      </w:r>
      <w:r w:rsidR="00AC4C76" w:rsidRPr="00B149F1">
        <w:rPr>
          <w:rFonts w:cstheme="minorHAnsi"/>
          <w:lang w:eastAsia="zh-TW"/>
        </w:rPr>
        <w:t>UE-specific DRX setting following his traffic model and random offsets (granularity = 20ms)</w:t>
      </w:r>
    </w:p>
    <w:p w14:paraId="3FA71F18" w14:textId="3BFC27FB" w:rsidR="00494B18" w:rsidRPr="00494B18" w:rsidRDefault="00494B18" w:rsidP="00494B18">
      <w:pPr>
        <w:pStyle w:val="ListParagraph"/>
        <w:numPr>
          <w:ilvl w:val="0"/>
          <w:numId w:val="29"/>
        </w:numPr>
        <w:spacing w:after="240"/>
        <w:rPr>
          <w:rFonts w:cstheme="minorHAnsi" w:hint="eastAsia"/>
          <w:lang w:eastAsia="zh-TW"/>
        </w:rPr>
      </w:pPr>
      <w:r>
        <w:rPr>
          <w:rFonts w:cstheme="minorHAnsi"/>
          <w:b/>
          <w:bCs/>
          <w:lang w:eastAsia="zh-TW"/>
        </w:rPr>
        <w:t>4</w:t>
      </w:r>
      <w:r w:rsidRPr="00494B18">
        <w:rPr>
          <w:rFonts w:cstheme="minorHAnsi"/>
          <w:b/>
          <w:bCs/>
          <w:lang w:eastAsia="zh-TW"/>
        </w:rPr>
        <w:t>0ms-wise</w:t>
      </w:r>
      <w:r>
        <w:rPr>
          <w:rFonts w:cstheme="minorHAnsi"/>
          <w:lang w:eastAsia="zh-TW"/>
        </w:rPr>
        <w:t xml:space="preserve">: </w:t>
      </w:r>
      <w:r w:rsidRPr="00B149F1">
        <w:rPr>
          <w:rFonts w:cstheme="minorHAnsi"/>
          <w:lang w:eastAsia="zh-TW"/>
        </w:rPr>
        <w:t xml:space="preserve">UE-specific DRX setting following his traffic model and random offsets (granularity = </w:t>
      </w:r>
      <w:r>
        <w:rPr>
          <w:rFonts w:cstheme="minorHAnsi"/>
          <w:lang w:eastAsia="zh-TW"/>
        </w:rPr>
        <w:t>4</w:t>
      </w:r>
      <w:r w:rsidRPr="00B149F1">
        <w:rPr>
          <w:rFonts w:cstheme="minorHAnsi"/>
          <w:lang w:eastAsia="zh-TW"/>
        </w:rPr>
        <w:t>0ms)</w:t>
      </w:r>
    </w:p>
    <w:p w14:paraId="297A9EB4" w14:textId="1242FB38" w:rsidR="00AC4C76" w:rsidRPr="0033405A" w:rsidRDefault="00AC4C76" w:rsidP="00AC4C76">
      <w:pPr>
        <w:pStyle w:val="Caption"/>
        <w:ind w:left="170"/>
      </w:pPr>
      <w:r w:rsidRPr="0033405A">
        <w:t xml:space="preserve">Table </w:t>
      </w:r>
      <w:r w:rsidR="00140338" w:rsidRPr="0033405A">
        <w:fldChar w:fldCharType="begin"/>
      </w:r>
      <w:r w:rsidR="00140338" w:rsidRPr="0033405A">
        <w:instrText xml:space="preserve"> SEQ Table \* ARABIC </w:instrText>
      </w:r>
      <w:r w:rsidR="00140338" w:rsidRPr="0033405A">
        <w:fldChar w:fldCharType="separate"/>
      </w:r>
      <w:r w:rsidR="00FD2AFC">
        <w:rPr>
          <w:noProof/>
        </w:rPr>
        <w:t>5</w:t>
      </w:r>
      <w:r w:rsidR="00140338" w:rsidRPr="0033405A">
        <w:rPr>
          <w:noProof/>
        </w:rPr>
        <w:fldChar w:fldCharType="end"/>
      </w:r>
      <w:r w:rsidRPr="0033405A">
        <w:t>: traffic alignment in FR1 with Dense Urban deployment (with C-DRX and BSSM)</w:t>
      </w:r>
    </w:p>
    <w:tbl>
      <w:tblPr>
        <w:tblStyle w:val="TableGrid"/>
        <w:tblW w:w="5000" w:type="pct"/>
        <w:tblLook w:val="04A0" w:firstRow="1" w:lastRow="0" w:firstColumn="1" w:lastColumn="0" w:noHBand="0" w:noVBand="1"/>
      </w:tblPr>
      <w:tblGrid>
        <w:gridCol w:w="1816"/>
        <w:gridCol w:w="1077"/>
        <w:gridCol w:w="1393"/>
        <w:gridCol w:w="1077"/>
        <w:gridCol w:w="1517"/>
        <w:gridCol w:w="1077"/>
        <w:gridCol w:w="1393"/>
      </w:tblGrid>
      <w:tr w:rsidR="00AC4C76" w:rsidRPr="001A5854" w14:paraId="38F00171" w14:textId="132F6BCE" w:rsidTr="00ED01AA">
        <w:trPr>
          <w:trHeight w:val="258"/>
        </w:trPr>
        <w:tc>
          <w:tcPr>
            <w:tcW w:w="971" w:type="pct"/>
            <w:vMerge w:val="restart"/>
            <w:shd w:val="clear" w:color="auto" w:fill="F2F2F2" w:themeFill="background1" w:themeFillShade="F2"/>
            <w:vAlign w:val="center"/>
            <w:hideMark/>
          </w:tcPr>
          <w:p w14:paraId="60273209" w14:textId="77777777" w:rsidR="00AC4C76" w:rsidRPr="00345697" w:rsidRDefault="00AC4C76" w:rsidP="00ED01AA">
            <w:pPr>
              <w:spacing w:afterLines="50" w:after="120"/>
              <w:rPr>
                <w:rFonts w:cstheme="minorHAnsi"/>
                <w:b/>
                <w:bCs/>
                <w:lang w:eastAsia="zh-TW"/>
              </w:rPr>
            </w:pPr>
            <w:r w:rsidRPr="00345697">
              <w:rPr>
                <w:rFonts w:cstheme="minorHAnsi"/>
                <w:b/>
                <w:bCs/>
                <w:lang w:eastAsia="zh-TW"/>
              </w:rPr>
              <w:t>Traffic type</w:t>
            </w:r>
          </w:p>
        </w:tc>
        <w:tc>
          <w:tcPr>
            <w:tcW w:w="1321" w:type="pct"/>
            <w:gridSpan w:val="2"/>
            <w:shd w:val="clear" w:color="auto" w:fill="F2F2F2" w:themeFill="background1" w:themeFillShade="F2"/>
            <w:vAlign w:val="center"/>
            <w:hideMark/>
          </w:tcPr>
          <w:p w14:paraId="3D61FA4B" w14:textId="1116B826" w:rsidR="00AC4C76" w:rsidRPr="00345697" w:rsidRDefault="00AC4C76" w:rsidP="00ED01AA">
            <w:pPr>
              <w:spacing w:afterLines="50" w:after="120"/>
              <w:rPr>
                <w:rFonts w:cstheme="minorHAnsi"/>
                <w:b/>
                <w:bCs/>
                <w:lang w:eastAsia="zh-TW"/>
              </w:rPr>
            </w:pPr>
            <w:r w:rsidRPr="00345697">
              <w:rPr>
                <w:rFonts w:cstheme="minorHAnsi"/>
                <w:b/>
                <w:bCs/>
                <w:lang w:eastAsia="zh-TW"/>
              </w:rPr>
              <w:t>FTP</w:t>
            </w:r>
          </w:p>
        </w:tc>
        <w:tc>
          <w:tcPr>
            <w:tcW w:w="1387" w:type="pct"/>
            <w:gridSpan w:val="2"/>
            <w:shd w:val="clear" w:color="auto" w:fill="F2F2F2" w:themeFill="background1" w:themeFillShade="F2"/>
            <w:vAlign w:val="center"/>
          </w:tcPr>
          <w:p w14:paraId="7BD0C7C3" w14:textId="28177B7B" w:rsidR="00AC4C76" w:rsidRPr="00345697" w:rsidRDefault="00AC4C76" w:rsidP="00ED01AA">
            <w:pPr>
              <w:spacing w:afterLines="50" w:after="120"/>
              <w:rPr>
                <w:rFonts w:cstheme="minorHAnsi"/>
                <w:b/>
                <w:bCs/>
                <w:lang w:eastAsia="zh-TW"/>
              </w:rPr>
            </w:pPr>
            <w:r w:rsidRPr="00345697">
              <w:rPr>
                <w:rFonts w:cstheme="minorHAnsi"/>
                <w:b/>
                <w:bCs/>
                <w:lang w:eastAsia="zh-TW"/>
              </w:rPr>
              <w:t>IM</w:t>
            </w:r>
          </w:p>
        </w:tc>
        <w:tc>
          <w:tcPr>
            <w:tcW w:w="1321" w:type="pct"/>
            <w:gridSpan w:val="2"/>
            <w:shd w:val="clear" w:color="auto" w:fill="F2F2F2" w:themeFill="background1" w:themeFillShade="F2"/>
            <w:vAlign w:val="center"/>
          </w:tcPr>
          <w:p w14:paraId="1D4788FE" w14:textId="5CEF2FC4" w:rsidR="00AC4C76" w:rsidRPr="00345697" w:rsidRDefault="00AC4C76" w:rsidP="00ED01AA">
            <w:pPr>
              <w:spacing w:afterLines="50" w:after="120"/>
              <w:rPr>
                <w:rFonts w:cstheme="minorHAnsi"/>
                <w:b/>
                <w:bCs/>
                <w:lang w:eastAsia="zh-TW"/>
              </w:rPr>
            </w:pPr>
            <w:r w:rsidRPr="00345697">
              <w:rPr>
                <w:rFonts w:cstheme="minorHAnsi"/>
                <w:b/>
                <w:bCs/>
                <w:lang w:eastAsia="zh-TW"/>
              </w:rPr>
              <w:t>VoIP</w:t>
            </w:r>
          </w:p>
        </w:tc>
      </w:tr>
      <w:tr w:rsidR="00AC4C76" w:rsidRPr="001A5854" w14:paraId="167A1823" w14:textId="5C5F32DE" w:rsidTr="00ED01AA">
        <w:trPr>
          <w:trHeight w:val="258"/>
        </w:trPr>
        <w:tc>
          <w:tcPr>
            <w:tcW w:w="971" w:type="pct"/>
            <w:vMerge/>
            <w:shd w:val="clear" w:color="auto" w:fill="F2F2F2" w:themeFill="background1" w:themeFillShade="F2"/>
            <w:vAlign w:val="center"/>
          </w:tcPr>
          <w:p w14:paraId="6A742D9B" w14:textId="77777777" w:rsidR="00AC4C76" w:rsidRPr="00345697" w:rsidRDefault="00AC4C76" w:rsidP="00ED01AA">
            <w:pPr>
              <w:spacing w:afterLines="50" w:after="120"/>
              <w:rPr>
                <w:rFonts w:cstheme="minorHAnsi"/>
                <w:b/>
                <w:bCs/>
                <w:lang w:eastAsia="zh-TW"/>
              </w:rPr>
            </w:pPr>
          </w:p>
        </w:tc>
        <w:tc>
          <w:tcPr>
            <w:tcW w:w="576" w:type="pct"/>
            <w:shd w:val="clear" w:color="auto" w:fill="F2F2F2" w:themeFill="background1" w:themeFillShade="F2"/>
            <w:vAlign w:val="center"/>
          </w:tcPr>
          <w:p w14:paraId="0606802F" w14:textId="7C3213C8" w:rsidR="00AC4C76" w:rsidRPr="00345697" w:rsidRDefault="00AC4C76" w:rsidP="00ED01AA">
            <w:pPr>
              <w:spacing w:afterLines="50" w:after="120"/>
              <w:rPr>
                <w:rFonts w:cstheme="minorHAnsi"/>
                <w:b/>
                <w:bCs/>
                <w:lang w:eastAsia="zh-TW"/>
              </w:rPr>
            </w:pPr>
            <w:r>
              <w:rPr>
                <w:rFonts w:cstheme="minorHAnsi"/>
                <w:b/>
                <w:bCs/>
                <w:lang w:eastAsia="zh-TW"/>
              </w:rPr>
              <w:t>Baseline</w:t>
            </w:r>
          </w:p>
        </w:tc>
        <w:tc>
          <w:tcPr>
            <w:tcW w:w="745" w:type="pct"/>
            <w:shd w:val="clear" w:color="auto" w:fill="F2F2F2" w:themeFill="background1" w:themeFillShade="F2"/>
            <w:vAlign w:val="center"/>
          </w:tcPr>
          <w:p w14:paraId="136C2629" w14:textId="2C9A1CD6" w:rsidR="00AC4C76" w:rsidRPr="00345697" w:rsidRDefault="0021266C" w:rsidP="00ED01AA">
            <w:pPr>
              <w:spacing w:afterLines="50" w:after="120"/>
              <w:rPr>
                <w:rFonts w:cstheme="minorHAnsi"/>
                <w:b/>
                <w:bCs/>
                <w:lang w:eastAsia="zh-TW"/>
              </w:rPr>
            </w:pPr>
            <w:r>
              <w:rPr>
                <w:rFonts w:cstheme="minorHAnsi"/>
                <w:b/>
                <w:bCs/>
                <w:lang w:eastAsia="zh-TW"/>
              </w:rPr>
              <w:t>20ms-wise</w:t>
            </w:r>
          </w:p>
        </w:tc>
        <w:tc>
          <w:tcPr>
            <w:tcW w:w="576" w:type="pct"/>
            <w:shd w:val="clear" w:color="auto" w:fill="F2F2F2" w:themeFill="background1" w:themeFillShade="F2"/>
            <w:vAlign w:val="center"/>
          </w:tcPr>
          <w:p w14:paraId="66AC5DF0" w14:textId="4FE299FA" w:rsidR="00AC4C76" w:rsidRPr="00345697" w:rsidRDefault="00AC4C76" w:rsidP="00ED01AA">
            <w:pPr>
              <w:spacing w:afterLines="50" w:after="120"/>
              <w:rPr>
                <w:rFonts w:cstheme="minorHAnsi"/>
                <w:b/>
                <w:bCs/>
                <w:lang w:eastAsia="zh-TW"/>
              </w:rPr>
            </w:pPr>
            <w:r>
              <w:rPr>
                <w:rFonts w:cstheme="minorHAnsi"/>
                <w:b/>
                <w:bCs/>
                <w:lang w:eastAsia="zh-TW"/>
              </w:rPr>
              <w:t>Baseline</w:t>
            </w:r>
          </w:p>
        </w:tc>
        <w:tc>
          <w:tcPr>
            <w:tcW w:w="811" w:type="pct"/>
            <w:shd w:val="clear" w:color="auto" w:fill="F2F2F2" w:themeFill="background1" w:themeFillShade="F2"/>
            <w:vAlign w:val="center"/>
          </w:tcPr>
          <w:p w14:paraId="1258F8CF" w14:textId="4C607CEC" w:rsidR="00AC4C76" w:rsidRPr="00345697" w:rsidRDefault="0021266C" w:rsidP="00ED01AA">
            <w:pPr>
              <w:spacing w:afterLines="50" w:after="120"/>
              <w:rPr>
                <w:rFonts w:cstheme="minorHAnsi"/>
                <w:b/>
                <w:bCs/>
                <w:lang w:eastAsia="zh-TW"/>
              </w:rPr>
            </w:pPr>
            <w:r>
              <w:rPr>
                <w:rFonts w:cstheme="minorHAnsi"/>
                <w:b/>
                <w:bCs/>
                <w:lang w:eastAsia="zh-TW"/>
              </w:rPr>
              <w:t>20ms-wise</w:t>
            </w:r>
          </w:p>
        </w:tc>
        <w:tc>
          <w:tcPr>
            <w:tcW w:w="576" w:type="pct"/>
            <w:shd w:val="clear" w:color="auto" w:fill="F2F2F2" w:themeFill="background1" w:themeFillShade="F2"/>
            <w:vAlign w:val="center"/>
          </w:tcPr>
          <w:p w14:paraId="7CD36471" w14:textId="5EFB8DDC" w:rsidR="00AC4C76" w:rsidRPr="00345697" w:rsidRDefault="00AC4C76" w:rsidP="00ED01AA">
            <w:pPr>
              <w:spacing w:afterLines="50" w:after="120"/>
              <w:rPr>
                <w:rFonts w:cstheme="minorHAnsi"/>
                <w:b/>
                <w:bCs/>
                <w:lang w:eastAsia="zh-TW"/>
              </w:rPr>
            </w:pPr>
            <w:r>
              <w:rPr>
                <w:rFonts w:cstheme="minorHAnsi"/>
                <w:b/>
                <w:bCs/>
                <w:lang w:eastAsia="zh-TW"/>
              </w:rPr>
              <w:t>Baseline</w:t>
            </w:r>
          </w:p>
        </w:tc>
        <w:tc>
          <w:tcPr>
            <w:tcW w:w="745" w:type="pct"/>
            <w:shd w:val="clear" w:color="auto" w:fill="F2F2F2" w:themeFill="background1" w:themeFillShade="F2"/>
            <w:vAlign w:val="center"/>
          </w:tcPr>
          <w:p w14:paraId="4B2F4A23" w14:textId="5D8DF402" w:rsidR="00AC4C76" w:rsidRPr="00345697" w:rsidRDefault="0021266C" w:rsidP="00ED01AA">
            <w:pPr>
              <w:spacing w:afterLines="50" w:after="120"/>
              <w:rPr>
                <w:rFonts w:cstheme="minorHAnsi"/>
                <w:b/>
                <w:bCs/>
                <w:lang w:eastAsia="zh-TW"/>
              </w:rPr>
            </w:pPr>
            <w:r>
              <w:rPr>
                <w:rFonts w:cstheme="minorHAnsi"/>
                <w:b/>
                <w:bCs/>
                <w:lang w:eastAsia="zh-TW"/>
              </w:rPr>
              <w:t>20ms-wise</w:t>
            </w:r>
          </w:p>
        </w:tc>
      </w:tr>
      <w:tr w:rsidR="00AC4C76" w:rsidRPr="001A5854" w14:paraId="1EC48582" w14:textId="703BF23C" w:rsidTr="00EC599D">
        <w:trPr>
          <w:trHeight w:val="258"/>
        </w:trPr>
        <w:tc>
          <w:tcPr>
            <w:tcW w:w="971" w:type="pct"/>
            <w:vAlign w:val="center"/>
            <w:hideMark/>
          </w:tcPr>
          <w:p w14:paraId="64FCB7C0" w14:textId="681F0ECF" w:rsidR="00AC4C76" w:rsidRPr="00674E6A" w:rsidRDefault="00AC4C76" w:rsidP="00ED01AA">
            <w:pPr>
              <w:spacing w:afterLines="50" w:after="120"/>
              <w:rPr>
                <w:rFonts w:cstheme="minorHAnsi"/>
                <w:color w:val="000000" w:themeColor="text1"/>
                <w:szCs w:val="22"/>
                <w:lang w:eastAsia="zh-TW"/>
              </w:rPr>
            </w:pPr>
            <w:r w:rsidRPr="00674E6A">
              <w:rPr>
                <w:rFonts w:cstheme="minorHAnsi"/>
                <w:color w:val="000000" w:themeColor="text1"/>
                <w:szCs w:val="22"/>
                <w:lang w:eastAsia="zh-TW"/>
              </w:rPr>
              <w:t>BS energy (/ms)</w:t>
            </w:r>
          </w:p>
        </w:tc>
        <w:tc>
          <w:tcPr>
            <w:tcW w:w="576" w:type="pct"/>
            <w:vAlign w:val="center"/>
          </w:tcPr>
          <w:p w14:paraId="4E223410" w14:textId="2B0E9C13"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70.16</w:t>
            </w:r>
          </w:p>
        </w:tc>
        <w:tc>
          <w:tcPr>
            <w:tcW w:w="745" w:type="pct"/>
            <w:vAlign w:val="center"/>
          </w:tcPr>
          <w:p w14:paraId="2E5A636D" w14:textId="5EB28EE8" w:rsidR="00AC4C76" w:rsidRDefault="00AC4C76" w:rsidP="00ED01AA">
            <w:pPr>
              <w:spacing w:afterLines="50" w:after="120"/>
              <w:rPr>
                <w:rFonts w:ascii="Calibri Light" w:hAnsi="Calibri Light" w:cs="Calibri Light"/>
                <w:color w:val="000000"/>
                <w:szCs w:val="22"/>
              </w:rPr>
            </w:pPr>
            <w:r w:rsidRPr="00AC4C76">
              <w:rPr>
                <w:rFonts w:ascii="Calibri Light" w:eastAsia="DengXian" w:hAnsi="Calibri Light" w:cs="Calibri Light"/>
                <w:color w:val="000000"/>
                <w:szCs w:val="22"/>
              </w:rPr>
              <w:t>72.57</w:t>
            </w:r>
            <w:r>
              <w:rPr>
                <w:rFonts w:ascii="Calibri Light" w:eastAsia="DengXian" w:hAnsi="Calibri Light" w:cs="Calibri Light"/>
                <w:color w:val="000000"/>
                <w:szCs w:val="22"/>
              </w:rPr>
              <w:t xml:space="preserve"> (+3%)</w:t>
            </w:r>
          </w:p>
        </w:tc>
        <w:tc>
          <w:tcPr>
            <w:tcW w:w="576" w:type="pct"/>
            <w:vAlign w:val="center"/>
          </w:tcPr>
          <w:p w14:paraId="1B6A8B43" w14:textId="388BD7DD"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14.02</w:t>
            </w:r>
          </w:p>
        </w:tc>
        <w:tc>
          <w:tcPr>
            <w:tcW w:w="811" w:type="pct"/>
            <w:vAlign w:val="center"/>
          </w:tcPr>
          <w:p w14:paraId="19844968" w14:textId="03213D44" w:rsidR="00AC4C76" w:rsidRDefault="00AC4C76" w:rsidP="00ED01AA">
            <w:pPr>
              <w:spacing w:afterLines="50" w:after="120"/>
              <w:rPr>
                <w:rFonts w:ascii="Calibri Light" w:hAnsi="Calibri Light" w:cs="Calibri Light"/>
                <w:color w:val="000000"/>
                <w:szCs w:val="22"/>
              </w:rPr>
            </w:pPr>
            <w:r w:rsidRPr="00AC4C76">
              <w:rPr>
                <w:rFonts w:ascii="Calibri Light" w:eastAsia="DengXian" w:hAnsi="Calibri Light" w:cs="Calibri Light"/>
                <w:color w:val="000000"/>
                <w:szCs w:val="22"/>
              </w:rPr>
              <w:t>14.59</w:t>
            </w:r>
            <w:r>
              <w:rPr>
                <w:rFonts w:ascii="Calibri Light" w:eastAsia="DengXian" w:hAnsi="Calibri Light" w:cs="Calibri Light"/>
                <w:color w:val="000000"/>
                <w:szCs w:val="22"/>
              </w:rPr>
              <w:t xml:space="preserve"> (+4%)</w:t>
            </w:r>
          </w:p>
        </w:tc>
        <w:tc>
          <w:tcPr>
            <w:tcW w:w="576" w:type="pct"/>
            <w:shd w:val="clear" w:color="auto" w:fill="auto"/>
            <w:vAlign w:val="center"/>
          </w:tcPr>
          <w:p w14:paraId="36DCCE6F" w14:textId="10E55CDD"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29.43</w:t>
            </w:r>
          </w:p>
        </w:tc>
        <w:tc>
          <w:tcPr>
            <w:tcW w:w="745" w:type="pct"/>
            <w:shd w:val="clear" w:color="auto" w:fill="auto"/>
            <w:vAlign w:val="center"/>
          </w:tcPr>
          <w:p w14:paraId="46C8D99D" w14:textId="5A10D2E0" w:rsidR="00AC4C76" w:rsidRDefault="00AC4C76" w:rsidP="00ED01AA">
            <w:pPr>
              <w:spacing w:afterLines="50" w:after="120"/>
              <w:rPr>
                <w:rFonts w:ascii="Calibri Light" w:hAnsi="Calibri Light" w:cs="Calibri Light"/>
                <w:color w:val="000000"/>
                <w:szCs w:val="22"/>
              </w:rPr>
            </w:pPr>
            <w:r w:rsidRPr="00AC4C76">
              <w:rPr>
                <w:rFonts w:ascii="Calibri Light" w:eastAsia="DengXian" w:hAnsi="Calibri Light" w:cs="Calibri Light"/>
                <w:color w:val="000000"/>
                <w:szCs w:val="22"/>
              </w:rPr>
              <w:t>21.</w:t>
            </w:r>
            <w:r>
              <w:rPr>
                <w:rFonts w:ascii="Calibri Light" w:eastAsia="DengXian" w:hAnsi="Calibri Light" w:cs="Calibri Light"/>
                <w:color w:val="000000"/>
                <w:szCs w:val="22"/>
              </w:rPr>
              <w:t>7 (-26%)</w:t>
            </w:r>
          </w:p>
        </w:tc>
      </w:tr>
      <w:tr w:rsidR="00AC4C76" w:rsidRPr="001A5854" w14:paraId="777D6F51" w14:textId="22513294" w:rsidTr="00ED01AA">
        <w:trPr>
          <w:trHeight w:val="258"/>
        </w:trPr>
        <w:tc>
          <w:tcPr>
            <w:tcW w:w="971" w:type="pct"/>
            <w:vAlign w:val="center"/>
            <w:hideMark/>
          </w:tcPr>
          <w:p w14:paraId="74429EA5" w14:textId="0A87F9C3" w:rsidR="00AC4C76" w:rsidRPr="00674E6A" w:rsidRDefault="00AC4C76" w:rsidP="00ED01AA">
            <w:pPr>
              <w:spacing w:afterLines="50" w:after="120"/>
              <w:rPr>
                <w:rFonts w:cstheme="minorHAnsi"/>
                <w:color w:val="000000" w:themeColor="text1"/>
                <w:szCs w:val="22"/>
                <w:lang w:eastAsia="zh-TW"/>
              </w:rPr>
            </w:pPr>
            <w:r w:rsidRPr="00674E6A">
              <w:rPr>
                <w:rFonts w:cstheme="minorHAnsi"/>
                <w:color w:val="000000" w:themeColor="text1"/>
                <w:szCs w:val="22"/>
                <w:lang w:eastAsia="zh-TW"/>
              </w:rPr>
              <w:t>UE energy (/ms)</w:t>
            </w:r>
          </w:p>
        </w:tc>
        <w:tc>
          <w:tcPr>
            <w:tcW w:w="576" w:type="pct"/>
            <w:vAlign w:val="center"/>
          </w:tcPr>
          <w:p w14:paraId="3ACD18A7" w14:textId="57FBD7DB"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52.1</w:t>
            </w:r>
          </w:p>
        </w:tc>
        <w:tc>
          <w:tcPr>
            <w:tcW w:w="745" w:type="pct"/>
            <w:vAlign w:val="center"/>
          </w:tcPr>
          <w:p w14:paraId="46C6281A" w14:textId="5276C7F2"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52.94</w:t>
            </w:r>
            <w:r>
              <w:rPr>
                <w:rFonts w:ascii="Calibri Light" w:hAnsi="Calibri Light" w:cs="Calibri Light"/>
                <w:color w:val="000000"/>
                <w:szCs w:val="22"/>
              </w:rPr>
              <w:t xml:space="preserve"> (+2%)</w:t>
            </w:r>
          </w:p>
        </w:tc>
        <w:tc>
          <w:tcPr>
            <w:tcW w:w="576" w:type="pct"/>
            <w:vAlign w:val="center"/>
          </w:tcPr>
          <w:p w14:paraId="12BA9DBB" w14:textId="78E2AD53"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11.61</w:t>
            </w:r>
          </w:p>
        </w:tc>
        <w:tc>
          <w:tcPr>
            <w:tcW w:w="811" w:type="pct"/>
            <w:vAlign w:val="center"/>
          </w:tcPr>
          <w:p w14:paraId="51E1410B" w14:textId="587E113B"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11.65</w:t>
            </w:r>
            <w:r>
              <w:rPr>
                <w:rFonts w:ascii="Calibri Light" w:hAnsi="Calibri Light" w:cs="Calibri Light"/>
                <w:color w:val="000000"/>
                <w:szCs w:val="22"/>
              </w:rPr>
              <w:t xml:space="preserve"> (+0%)</w:t>
            </w:r>
          </w:p>
        </w:tc>
        <w:tc>
          <w:tcPr>
            <w:tcW w:w="576" w:type="pct"/>
            <w:vAlign w:val="center"/>
          </w:tcPr>
          <w:p w14:paraId="25529F36" w14:textId="391C143B"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40.66</w:t>
            </w:r>
          </w:p>
        </w:tc>
        <w:tc>
          <w:tcPr>
            <w:tcW w:w="745" w:type="pct"/>
            <w:vAlign w:val="center"/>
          </w:tcPr>
          <w:p w14:paraId="200E29BD" w14:textId="7767E2B1"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41.33</w:t>
            </w:r>
            <w:r>
              <w:rPr>
                <w:rFonts w:ascii="Calibri Light" w:hAnsi="Calibri Light" w:cs="Calibri Light"/>
                <w:color w:val="000000"/>
                <w:szCs w:val="22"/>
              </w:rPr>
              <w:t xml:space="preserve"> (+2%)</w:t>
            </w:r>
          </w:p>
        </w:tc>
      </w:tr>
      <w:tr w:rsidR="00AC4C76" w:rsidRPr="001A5854" w14:paraId="66F1A642" w14:textId="5A64068F" w:rsidTr="00ED01AA">
        <w:trPr>
          <w:trHeight w:val="258"/>
        </w:trPr>
        <w:tc>
          <w:tcPr>
            <w:tcW w:w="971" w:type="pct"/>
            <w:vAlign w:val="center"/>
          </w:tcPr>
          <w:p w14:paraId="22246F70" w14:textId="224662D7" w:rsidR="00AC4C76" w:rsidRPr="00674E6A" w:rsidRDefault="00AC4C76" w:rsidP="00ED01AA">
            <w:pPr>
              <w:spacing w:afterLines="50" w:after="120"/>
              <w:rPr>
                <w:rFonts w:cstheme="minorHAnsi"/>
                <w:color w:val="000000" w:themeColor="text1"/>
                <w:szCs w:val="22"/>
                <w:lang w:eastAsia="zh-TW"/>
              </w:rPr>
            </w:pPr>
            <w:r w:rsidRPr="00674E6A">
              <w:rPr>
                <w:rFonts w:cstheme="minorHAnsi"/>
                <w:color w:val="000000" w:themeColor="text1"/>
                <w:szCs w:val="22"/>
                <w:lang w:eastAsia="zh-TW"/>
              </w:rPr>
              <w:t>latency (ms)</w:t>
            </w:r>
          </w:p>
        </w:tc>
        <w:tc>
          <w:tcPr>
            <w:tcW w:w="576" w:type="pct"/>
            <w:vAlign w:val="center"/>
          </w:tcPr>
          <w:p w14:paraId="6AD3DCA6" w14:textId="7394C69F" w:rsidR="00AC4C76" w:rsidRPr="00CC26D9" w:rsidRDefault="00AC4C76" w:rsidP="00ED01AA">
            <w:pPr>
              <w:spacing w:afterLines="50" w:after="120"/>
              <w:rPr>
                <w:rFonts w:ascii="Calibri Light" w:hAnsi="Calibri Light" w:cs="Calibri Light"/>
                <w:color w:val="000000"/>
                <w:szCs w:val="22"/>
              </w:rPr>
            </w:pPr>
            <w:r w:rsidRPr="00CC26D9">
              <w:rPr>
                <w:rFonts w:ascii="Calibri Light" w:hAnsi="Calibri Light" w:cs="Calibri Light"/>
                <w:color w:val="000000"/>
                <w:szCs w:val="22"/>
              </w:rPr>
              <w:t>50.24</w:t>
            </w:r>
          </w:p>
        </w:tc>
        <w:tc>
          <w:tcPr>
            <w:tcW w:w="745" w:type="pct"/>
            <w:vAlign w:val="center"/>
          </w:tcPr>
          <w:p w14:paraId="20571C32" w14:textId="67708D78"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51.59</w:t>
            </w:r>
            <w:r>
              <w:rPr>
                <w:rFonts w:ascii="Calibri Light" w:hAnsi="Calibri Light" w:cs="Calibri Light"/>
                <w:color w:val="000000"/>
                <w:szCs w:val="22"/>
              </w:rPr>
              <w:t xml:space="preserve"> (+3%)</w:t>
            </w:r>
          </w:p>
        </w:tc>
        <w:tc>
          <w:tcPr>
            <w:tcW w:w="576" w:type="pct"/>
            <w:vAlign w:val="center"/>
          </w:tcPr>
          <w:p w14:paraId="01ECAB53" w14:textId="2B2054AC"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140.29</w:t>
            </w:r>
          </w:p>
        </w:tc>
        <w:tc>
          <w:tcPr>
            <w:tcW w:w="811" w:type="pct"/>
            <w:vAlign w:val="center"/>
          </w:tcPr>
          <w:p w14:paraId="2D2C9A85" w14:textId="63F02775"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142.54</w:t>
            </w:r>
            <w:r>
              <w:rPr>
                <w:rFonts w:ascii="Calibri Light" w:hAnsi="Calibri Light" w:cs="Calibri Light"/>
                <w:color w:val="000000"/>
                <w:szCs w:val="22"/>
              </w:rPr>
              <w:t xml:space="preserve"> (+2%)</w:t>
            </w:r>
          </w:p>
        </w:tc>
        <w:tc>
          <w:tcPr>
            <w:tcW w:w="576" w:type="pct"/>
            <w:vAlign w:val="center"/>
          </w:tcPr>
          <w:p w14:paraId="7F7E9830" w14:textId="0540F7D3"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12.11</w:t>
            </w:r>
          </w:p>
        </w:tc>
        <w:tc>
          <w:tcPr>
            <w:tcW w:w="745" w:type="pct"/>
            <w:vAlign w:val="center"/>
          </w:tcPr>
          <w:p w14:paraId="4A5C800E" w14:textId="0F269ECE"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12.22</w:t>
            </w:r>
            <w:r>
              <w:rPr>
                <w:rFonts w:ascii="Calibri Light" w:hAnsi="Calibri Light" w:cs="Calibri Light"/>
                <w:color w:val="000000"/>
                <w:szCs w:val="22"/>
              </w:rPr>
              <w:t xml:space="preserve"> (+1%)</w:t>
            </w:r>
          </w:p>
        </w:tc>
      </w:tr>
      <w:tr w:rsidR="00AC4C76" w:rsidRPr="001A5854" w14:paraId="54E8F911" w14:textId="59A96656" w:rsidTr="00ED01AA">
        <w:trPr>
          <w:trHeight w:val="258"/>
        </w:trPr>
        <w:tc>
          <w:tcPr>
            <w:tcW w:w="971" w:type="pct"/>
            <w:vAlign w:val="center"/>
          </w:tcPr>
          <w:p w14:paraId="5F841A20" w14:textId="77777777" w:rsidR="00AC4C76" w:rsidRPr="00674E6A" w:rsidRDefault="00AC4C76" w:rsidP="00ED01AA">
            <w:pPr>
              <w:spacing w:afterLines="50" w:after="120"/>
              <w:rPr>
                <w:rFonts w:cstheme="minorHAnsi"/>
                <w:color w:val="000000" w:themeColor="text1"/>
                <w:szCs w:val="22"/>
                <w:lang w:eastAsia="zh-TW"/>
              </w:rPr>
            </w:pPr>
            <w:r w:rsidRPr="00674E6A">
              <w:rPr>
                <w:rFonts w:cstheme="minorHAnsi"/>
                <w:color w:val="000000" w:themeColor="text1"/>
                <w:szCs w:val="22"/>
                <w:lang w:eastAsia="zh-TW"/>
              </w:rPr>
              <w:t>RU</w:t>
            </w:r>
          </w:p>
        </w:tc>
        <w:tc>
          <w:tcPr>
            <w:tcW w:w="576" w:type="pct"/>
            <w:vAlign w:val="center"/>
          </w:tcPr>
          <w:p w14:paraId="69EB29E5" w14:textId="2D94A857" w:rsidR="00AC4C76" w:rsidRPr="00CC26D9" w:rsidRDefault="00AC4C76" w:rsidP="00ED01AA">
            <w:pPr>
              <w:spacing w:afterLines="50" w:after="120"/>
              <w:rPr>
                <w:rFonts w:ascii="Calibri Light" w:hAnsi="Calibri Light" w:cs="Calibri Light"/>
                <w:color w:val="000000"/>
                <w:szCs w:val="22"/>
              </w:rPr>
            </w:pPr>
            <w:r w:rsidRPr="00CC26D9">
              <w:rPr>
                <w:rFonts w:ascii="Calibri Light" w:hAnsi="Calibri Light" w:cs="Calibri Light"/>
                <w:color w:val="000000"/>
                <w:szCs w:val="22"/>
              </w:rPr>
              <w:t>30.15</w:t>
            </w:r>
          </w:p>
        </w:tc>
        <w:tc>
          <w:tcPr>
            <w:tcW w:w="745" w:type="pct"/>
            <w:vAlign w:val="center"/>
          </w:tcPr>
          <w:p w14:paraId="0B675082" w14:textId="02BC54AE"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31.46</w:t>
            </w:r>
            <w:r>
              <w:rPr>
                <w:rFonts w:ascii="Calibri Light" w:hAnsi="Calibri Light" w:cs="Calibri Light"/>
                <w:color w:val="000000"/>
                <w:szCs w:val="22"/>
              </w:rPr>
              <w:t xml:space="preserve"> (+4%)</w:t>
            </w:r>
          </w:p>
        </w:tc>
        <w:tc>
          <w:tcPr>
            <w:tcW w:w="576" w:type="pct"/>
            <w:vAlign w:val="center"/>
          </w:tcPr>
          <w:p w14:paraId="5C2F9569" w14:textId="125D065B" w:rsidR="00AC4C76" w:rsidRPr="00CC26D9" w:rsidRDefault="00AC4C76" w:rsidP="00ED01AA">
            <w:pPr>
              <w:spacing w:afterLines="50" w:after="120"/>
              <w:rPr>
                <w:rFonts w:ascii="Calibri Light" w:hAnsi="Calibri Light" w:cs="Calibri Light"/>
                <w:color w:val="000000"/>
                <w:szCs w:val="22"/>
              </w:rPr>
            </w:pPr>
            <w:r>
              <w:rPr>
                <w:rFonts w:ascii="Calibri Light" w:hAnsi="Calibri Light" w:cs="Calibri Light"/>
                <w:color w:val="000000"/>
                <w:szCs w:val="22"/>
              </w:rPr>
              <w:t>1.59</w:t>
            </w:r>
          </w:p>
        </w:tc>
        <w:tc>
          <w:tcPr>
            <w:tcW w:w="811" w:type="pct"/>
            <w:vAlign w:val="center"/>
          </w:tcPr>
          <w:p w14:paraId="1EA1CADF" w14:textId="6C0ACAF1" w:rsid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2.29</w:t>
            </w:r>
            <w:r>
              <w:rPr>
                <w:rFonts w:ascii="Calibri Light" w:hAnsi="Calibri Light" w:cs="Calibri Light"/>
                <w:color w:val="000000"/>
                <w:szCs w:val="22"/>
              </w:rPr>
              <w:t xml:space="preserve"> (+44%)</w:t>
            </w:r>
          </w:p>
        </w:tc>
        <w:tc>
          <w:tcPr>
            <w:tcW w:w="576" w:type="pct"/>
            <w:vAlign w:val="center"/>
          </w:tcPr>
          <w:p w14:paraId="60A52C7E" w14:textId="28700BB5" w:rsidR="00AC4C76" w:rsidRPr="00AC4C76" w:rsidRDefault="00AC4C76" w:rsidP="00ED01AA">
            <w:pPr>
              <w:spacing w:afterLines="50" w:after="120"/>
              <w:rPr>
                <w:rFonts w:ascii="Calibri Light" w:hAnsi="Calibri Light" w:cs="Calibri Light"/>
                <w:color w:val="000000"/>
                <w:szCs w:val="22"/>
              </w:rPr>
            </w:pPr>
            <w:r w:rsidRPr="00AC4C76">
              <w:rPr>
                <w:rFonts w:ascii="Calibri Light" w:hAnsi="Calibri Light" w:cs="Calibri Light"/>
                <w:color w:val="000000"/>
                <w:szCs w:val="22"/>
              </w:rPr>
              <w:t>0.21</w:t>
            </w:r>
          </w:p>
        </w:tc>
        <w:tc>
          <w:tcPr>
            <w:tcW w:w="745" w:type="pct"/>
            <w:vAlign w:val="center"/>
          </w:tcPr>
          <w:p w14:paraId="52C7D57F" w14:textId="7A251668" w:rsidR="00AC4C76" w:rsidRPr="00AC4C76" w:rsidRDefault="00AC4C76" w:rsidP="00ED01AA">
            <w:pPr>
              <w:spacing w:afterLines="50" w:after="120"/>
              <w:rPr>
                <w:rFonts w:ascii="Calibri Light" w:hAnsi="Calibri Light" w:cs="Calibri Light"/>
                <w:b/>
                <w:bCs/>
                <w:color w:val="000000"/>
                <w:szCs w:val="22"/>
              </w:rPr>
            </w:pPr>
            <w:r w:rsidRPr="00AC4C76">
              <w:rPr>
                <w:rFonts w:ascii="Calibri Light" w:hAnsi="Calibri Light" w:cs="Calibri Light"/>
                <w:color w:val="000000"/>
                <w:szCs w:val="22"/>
              </w:rPr>
              <w:t>0.21</w:t>
            </w:r>
            <w:r>
              <w:rPr>
                <w:rFonts w:ascii="Calibri Light" w:hAnsi="Calibri Light" w:cs="Calibri Light"/>
                <w:color w:val="000000"/>
                <w:szCs w:val="22"/>
              </w:rPr>
              <w:t xml:space="preserve"> (+0%)</w:t>
            </w:r>
          </w:p>
        </w:tc>
      </w:tr>
    </w:tbl>
    <w:p w14:paraId="1CAB7336" w14:textId="4A00919C" w:rsidR="00737779" w:rsidRDefault="00737779" w:rsidP="00737779">
      <w:pPr>
        <w:spacing w:beforeLines="100" w:before="240"/>
        <w:jc w:val="left"/>
        <w:rPr>
          <w:rFonts w:eastAsia="DengXian"/>
        </w:rPr>
      </w:pPr>
      <w:r>
        <w:rPr>
          <w:rFonts w:eastAsia="DengXian"/>
        </w:rPr>
        <w:t>Our evaluation shows s</w:t>
      </w:r>
      <w:r w:rsidRPr="00737779">
        <w:rPr>
          <w:rFonts w:eastAsia="DengXian"/>
        </w:rPr>
        <w:t>ignificant energy saving</w:t>
      </w:r>
      <w:r w:rsidR="0067460F">
        <w:rPr>
          <w:rFonts w:eastAsia="DengXian"/>
        </w:rPr>
        <w:t>s</w:t>
      </w:r>
      <w:r w:rsidRPr="00737779">
        <w:rPr>
          <w:rFonts w:eastAsia="DengXian"/>
        </w:rPr>
        <w:t xml:space="preserve"> for </w:t>
      </w:r>
      <w:r>
        <w:rPr>
          <w:rFonts w:eastAsia="DengXian"/>
        </w:rPr>
        <w:t xml:space="preserve">the </w:t>
      </w:r>
      <w:r w:rsidRPr="00737779">
        <w:rPr>
          <w:rFonts w:eastAsia="DengXian"/>
        </w:rPr>
        <w:t>VoIP case</w:t>
      </w:r>
      <w:r>
        <w:rPr>
          <w:rFonts w:eastAsia="DengXian"/>
        </w:rPr>
        <w:t xml:space="preserve">. Also, </w:t>
      </w:r>
      <w:r w:rsidR="0067460F">
        <w:rPr>
          <w:rFonts w:eastAsia="DengXian"/>
        </w:rPr>
        <w:t>minor</w:t>
      </w:r>
      <w:r>
        <w:rPr>
          <w:rFonts w:eastAsia="DengXian"/>
        </w:rPr>
        <w:t xml:space="preserve"> performance loss for the FTP and IM case</w:t>
      </w:r>
      <w:r w:rsidR="0067460F">
        <w:rPr>
          <w:rFonts w:eastAsia="DengXian"/>
        </w:rPr>
        <w:t xml:space="preserve"> because fewer offset candidates may cause longer BS TX time due to traffic jams</w:t>
      </w:r>
      <w:r>
        <w:rPr>
          <w:rFonts w:eastAsia="DengXian"/>
        </w:rPr>
        <w:t>.</w:t>
      </w:r>
    </w:p>
    <w:p w14:paraId="1828741F" w14:textId="29D6E491" w:rsidR="00737779" w:rsidRPr="0067460F" w:rsidRDefault="00737779" w:rsidP="00B90FA0">
      <w:pPr>
        <w:pStyle w:val="Observation"/>
      </w:pPr>
      <w:bookmarkStart w:id="10" w:name="_Toc102130783"/>
      <w:r>
        <w:t xml:space="preserve">Traffic alignment </w:t>
      </w:r>
      <w:r w:rsidR="00906E68">
        <w:t>can</w:t>
      </w:r>
      <w:r>
        <w:t xml:space="preserve"> save 26% BS energy for VoIP </w:t>
      </w:r>
      <w:r w:rsidR="0067460F">
        <w:t xml:space="preserve">traffic and have a limited </w:t>
      </w:r>
      <w:r w:rsidR="005843DD">
        <w:t xml:space="preserve">UE </w:t>
      </w:r>
      <w:r w:rsidR="0067460F">
        <w:t>impact.</w:t>
      </w:r>
      <w:bookmarkEnd w:id="10"/>
    </w:p>
    <w:p w14:paraId="549DBDA4" w14:textId="6A49E0AF" w:rsidR="0067460F" w:rsidRDefault="0067460F" w:rsidP="0067460F">
      <w:pPr>
        <w:pStyle w:val="Proposal"/>
        <w:spacing w:before="240"/>
        <w:rPr>
          <w:rFonts w:eastAsia="DengXian"/>
        </w:rPr>
      </w:pPr>
      <w:bookmarkStart w:id="11" w:name="_Toc102144933"/>
      <w:r w:rsidRPr="0033405A">
        <w:rPr>
          <w:rFonts w:eastAsia="DengXian"/>
        </w:rPr>
        <w:t xml:space="preserve">Consider </w:t>
      </w:r>
      <w:r w:rsidR="00906E68" w:rsidRPr="0033405A">
        <w:rPr>
          <w:rFonts w:eastAsia="DengXian"/>
        </w:rPr>
        <w:t xml:space="preserve">cell-wise </w:t>
      </w:r>
      <w:r w:rsidRPr="0033405A">
        <w:rPr>
          <w:rFonts w:eastAsia="DengXian"/>
        </w:rPr>
        <w:t>traffic alignment with SSB to minimize the BS active time</w:t>
      </w:r>
      <w:r w:rsidR="00347271" w:rsidRPr="0033405A">
        <w:rPr>
          <w:rFonts w:eastAsia="DengXian"/>
        </w:rPr>
        <w:t xml:space="preserve"> (transmission time) under low and medium traffic loads</w:t>
      </w:r>
      <w:r w:rsidRPr="0033405A">
        <w:rPr>
          <w:rFonts w:eastAsia="DengXian"/>
        </w:rPr>
        <w:t>.</w:t>
      </w:r>
      <w:bookmarkEnd w:id="11"/>
    </w:p>
    <w:p w14:paraId="7BD2973A" w14:textId="19BA4609" w:rsidR="00EF6CA2" w:rsidRPr="00EF6CA2" w:rsidRDefault="00EF6CA2" w:rsidP="00EF6CA2">
      <w:pPr>
        <w:pStyle w:val="BodyText"/>
        <w:jc w:val="center"/>
        <w:rPr>
          <w:rFonts w:cstheme="minorHAnsi"/>
          <w:b/>
          <w:bCs/>
          <w:lang w:eastAsia="zh-TW"/>
        </w:rPr>
      </w:pPr>
      <w:r w:rsidRPr="00EF6CA2">
        <w:rPr>
          <w:b/>
          <w:bCs/>
        </w:rPr>
        <w:lastRenderedPageBreak/>
        <w:t xml:space="preserve">Figure </w:t>
      </w:r>
      <w:r w:rsidRPr="00EF6CA2">
        <w:rPr>
          <w:b/>
          <w:bCs/>
        </w:rPr>
        <w:fldChar w:fldCharType="begin"/>
      </w:r>
      <w:r w:rsidRPr="00EF6CA2">
        <w:rPr>
          <w:b/>
          <w:bCs/>
        </w:rPr>
        <w:instrText xml:space="preserve"> SEQ Figure \* ARABIC </w:instrText>
      </w:r>
      <w:r w:rsidRPr="00EF6CA2">
        <w:rPr>
          <w:b/>
          <w:bCs/>
        </w:rPr>
        <w:fldChar w:fldCharType="separate"/>
      </w:r>
      <w:r w:rsidR="00FD2AFC">
        <w:rPr>
          <w:b/>
          <w:bCs/>
          <w:noProof/>
        </w:rPr>
        <w:t>5</w:t>
      </w:r>
      <w:r w:rsidRPr="00EF6CA2">
        <w:rPr>
          <w:b/>
          <w:bCs/>
        </w:rPr>
        <w:fldChar w:fldCharType="end"/>
      </w:r>
      <w:r w:rsidRPr="00EF6CA2">
        <w:rPr>
          <w:b/>
          <w:bCs/>
        </w:rPr>
        <w:t>: BS energy-saving gains by traffic alignment for VoIP</w:t>
      </w:r>
    </w:p>
    <w:p w14:paraId="59008587" w14:textId="398102FC" w:rsidR="00EF6CA2" w:rsidRPr="008C56E2" w:rsidRDefault="00726101" w:rsidP="00EF6CA2">
      <w:pPr>
        <w:pStyle w:val="BodyText"/>
        <w:rPr>
          <w:lang w:eastAsia="zh-TW"/>
        </w:rPr>
      </w:pPr>
      <w:r w:rsidRPr="00726101">
        <w:rPr>
          <w:lang w:eastAsia="zh-TW"/>
        </w:rPr>
        <w:drawing>
          <wp:inline distT="0" distB="0" distL="0" distR="0" wp14:anchorId="27EABEFA" wp14:editId="255C512B">
            <wp:extent cx="5943600" cy="1586230"/>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a:stretch>
                      <a:fillRect/>
                    </a:stretch>
                  </pic:blipFill>
                  <pic:spPr>
                    <a:xfrm>
                      <a:off x="0" y="0"/>
                      <a:ext cx="5943600" cy="1586230"/>
                    </a:xfrm>
                    <a:prstGeom prst="rect">
                      <a:avLst/>
                    </a:prstGeom>
                  </pic:spPr>
                </pic:pic>
              </a:graphicData>
            </a:graphic>
          </wp:inline>
        </w:drawing>
      </w:r>
    </w:p>
    <w:p w14:paraId="2F3F874D" w14:textId="09F9F501" w:rsidR="00A37A07" w:rsidRDefault="00A37A07" w:rsidP="00687878">
      <w:pPr>
        <w:pStyle w:val="BodyText"/>
        <w:rPr>
          <w:rFonts w:eastAsia="DengXian"/>
        </w:rPr>
      </w:pPr>
      <w:r w:rsidRPr="00A37A07">
        <w:rPr>
          <w:rFonts w:eastAsia="DengXian"/>
        </w:rPr>
        <w:t xml:space="preserve">In Rel-17, </w:t>
      </w:r>
      <w:r>
        <w:rPr>
          <w:rFonts w:eastAsia="DengXian"/>
        </w:rPr>
        <w:t xml:space="preserve">a BS can reconfigure DRX settings for UEs via UE-specific RRC messages </w:t>
      </w:r>
      <w:r w:rsidR="000873E7">
        <w:rPr>
          <w:rFonts w:eastAsia="DengXian"/>
        </w:rPr>
        <w:t>if</w:t>
      </w:r>
      <w:r>
        <w:rPr>
          <w:rFonts w:eastAsia="DengXian"/>
        </w:rPr>
        <w:t xml:space="preserve"> there is a sleep opportunity. It is likely to miss the sleep chance if the BS must reconfigure DRX cycles for massive UEs. Also, signaling overhead due </w:t>
      </w:r>
      <w:proofErr w:type="gramStart"/>
      <w:r>
        <w:rPr>
          <w:rFonts w:eastAsia="DengXian"/>
        </w:rPr>
        <w:t>to  RRC</w:t>
      </w:r>
      <w:proofErr w:type="gramEnd"/>
      <w:r>
        <w:rPr>
          <w:rFonts w:eastAsia="DengXian"/>
        </w:rPr>
        <w:t xml:space="preserve"> reconfiguration may cause extra energy waste.</w:t>
      </w:r>
      <w:r w:rsidR="00030CB8">
        <w:rPr>
          <w:rFonts w:eastAsia="DengXian"/>
        </w:rPr>
        <w:t xml:space="preserve"> </w:t>
      </w:r>
      <w:r>
        <w:rPr>
          <w:rFonts w:eastAsia="DengXian"/>
        </w:rPr>
        <w:t>In Rel-18, efficient signaling for traffic alignment can be FFS.</w:t>
      </w:r>
    </w:p>
    <w:p w14:paraId="3BB49945" w14:textId="61D9A4F2" w:rsidR="00A37A07" w:rsidRDefault="00A37A07" w:rsidP="00A37A07">
      <w:pPr>
        <w:pStyle w:val="Proposal"/>
        <w:spacing w:before="240"/>
        <w:rPr>
          <w:rFonts w:eastAsia="DengXian"/>
        </w:rPr>
      </w:pPr>
      <w:bookmarkStart w:id="12" w:name="_Toc102144934"/>
      <w:r w:rsidRPr="00ED01AA">
        <w:rPr>
          <w:rFonts w:eastAsia="DengXian"/>
        </w:rPr>
        <w:t xml:space="preserve">Consider </w:t>
      </w:r>
      <w:r>
        <w:rPr>
          <w:rFonts w:eastAsia="DengXian"/>
        </w:rPr>
        <w:t xml:space="preserve">the signaling for </w:t>
      </w:r>
      <w:r w:rsidRPr="00ED01AA">
        <w:rPr>
          <w:rFonts w:eastAsia="DengXian"/>
        </w:rPr>
        <w:t xml:space="preserve">traffic alignment </w:t>
      </w:r>
      <w:r>
        <w:rPr>
          <w:rFonts w:eastAsia="DengXian"/>
        </w:rPr>
        <w:t>to be more dynamic and efficient in Rel-18.</w:t>
      </w:r>
      <w:bookmarkEnd w:id="12"/>
    </w:p>
    <w:p w14:paraId="3444CD6A" w14:textId="77777777" w:rsidR="00AC4C76" w:rsidRPr="00ED01AA" w:rsidRDefault="00AC4C76" w:rsidP="00AC4C76">
      <w:pPr>
        <w:pStyle w:val="Heading3"/>
      </w:pPr>
      <w:bookmarkStart w:id="13" w:name="traffic-awareness-nw"/>
      <w:r w:rsidRPr="00ED01AA">
        <w:t>BS/Network node on-off</w:t>
      </w:r>
    </w:p>
    <w:p w14:paraId="2D839A89" w14:textId="77777777" w:rsidR="003E545F" w:rsidRDefault="00AC4C76" w:rsidP="00AC4C76">
      <w:r>
        <w:t>C</w:t>
      </w:r>
      <w:r w:rsidRPr="009F5752">
        <w:t>ell deactivation</w:t>
      </w:r>
      <w:r w:rsidR="00BF1C49">
        <w:t xml:space="preserve"> or a BS node on-off</w:t>
      </w:r>
      <w:r w:rsidRPr="009F5752">
        <w:t xml:space="preserve"> is an energy</w:t>
      </w:r>
      <w:r>
        <w:t>-</w:t>
      </w:r>
      <w:r w:rsidRPr="009F5752">
        <w:t>saving scheme in the spatial domain that exploits traffic offloading in a layered structure to reduce the whole radio access network (RAN)</w:t>
      </w:r>
      <w:r>
        <w:t xml:space="preserve"> </w:t>
      </w:r>
      <w:r w:rsidRPr="009F5752">
        <w:t>energy consumption.</w:t>
      </w:r>
      <w:r w:rsidR="00243A68">
        <w:t xml:space="preserve"> We evaluat</w:t>
      </w:r>
      <w:r w:rsidR="001D4F95">
        <w:t>e the BS power savings and UE performance impact based on our suggested methodology.</w:t>
      </w:r>
      <w:r w:rsidR="00032527">
        <w:t xml:space="preserve"> </w:t>
      </w:r>
    </w:p>
    <w:p w14:paraId="7F777885" w14:textId="2798D72D" w:rsidR="00AC4C76" w:rsidRDefault="00E824E2" w:rsidP="00AC4C76">
      <w:pPr>
        <w:rPr>
          <w:rFonts w:eastAsia="DengXian"/>
        </w:rPr>
      </w:pPr>
      <w:r>
        <w:rPr>
          <w:rFonts w:eastAsia="DengXian"/>
        </w:rPr>
        <w:fldChar w:fldCharType="begin"/>
      </w:r>
      <w:r>
        <w:rPr>
          <w:rFonts w:eastAsia="DengXian"/>
        </w:rPr>
        <w:instrText xml:space="preserve"> REF _Ref101256074 \h </w:instrText>
      </w:r>
      <w:r>
        <w:rPr>
          <w:rFonts w:eastAsia="DengXian"/>
        </w:rPr>
      </w:r>
      <w:r>
        <w:rPr>
          <w:rFonts w:eastAsia="DengXian"/>
        </w:rPr>
        <w:fldChar w:fldCharType="separate"/>
      </w:r>
      <w:r>
        <w:t xml:space="preserve">Figure </w:t>
      </w:r>
      <w:r>
        <w:rPr>
          <w:noProof/>
        </w:rPr>
        <w:t>6</w:t>
      </w:r>
      <w:r>
        <w:rPr>
          <w:rFonts w:eastAsia="DengXian"/>
        </w:rPr>
        <w:fldChar w:fldCharType="end"/>
      </w:r>
      <w:r w:rsidR="00032527">
        <w:rPr>
          <w:rFonts w:eastAsia="DengXian"/>
        </w:rPr>
        <w:t xml:space="preserve"> shows a scenario of</w:t>
      </w:r>
      <w:r w:rsidR="00AC3230">
        <w:rPr>
          <w:rFonts w:eastAsia="DengXian"/>
        </w:rPr>
        <w:t xml:space="preserve"> </w:t>
      </w:r>
      <w:r w:rsidR="00ED01AA">
        <w:rPr>
          <w:rFonts w:eastAsia="DengXian"/>
        </w:rPr>
        <w:t xml:space="preserve">seven macro gNBs proving seven cells with wraparound. </w:t>
      </w:r>
      <w:r>
        <w:rPr>
          <w:rFonts w:eastAsia="DengXian"/>
        </w:rPr>
        <w:fldChar w:fldCharType="begin"/>
      </w:r>
      <w:r>
        <w:rPr>
          <w:rFonts w:eastAsia="DengXian"/>
        </w:rPr>
        <w:instrText xml:space="preserve"> REF _Ref102150469 \h </w:instrText>
      </w:r>
      <w:r>
        <w:rPr>
          <w:rFonts w:eastAsia="DengXian"/>
        </w:rPr>
      </w:r>
      <w:r>
        <w:rPr>
          <w:rFonts w:eastAsia="DengXian"/>
        </w:rPr>
        <w:fldChar w:fldCharType="separate"/>
      </w:r>
      <w:r w:rsidRPr="00DE170F">
        <w:t xml:space="preserve">Table </w:t>
      </w:r>
      <w:r w:rsidRPr="00DE170F">
        <w:rPr>
          <w:noProof/>
        </w:rPr>
        <w:t>6</w:t>
      </w:r>
      <w:r>
        <w:rPr>
          <w:rFonts w:eastAsia="DengXian"/>
        </w:rPr>
        <w:fldChar w:fldCharType="end"/>
      </w:r>
      <w:r>
        <w:rPr>
          <w:rFonts w:eastAsia="DengXian"/>
        </w:rPr>
        <w:t xml:space="preserve"> illustrates NW power-saving gains</w:t>
      </w:r>
      <w:r w:rsidR="00A5790A">
        <w:rPr>
          <w:rFonts w:eastAsia="DengXian"/>
        </w:rPr>
        <w:t xml:space="preserve"> and UE impacts.</w:t>
      </w:r>
    </w:p>
    <w:p w14:paraId="103C421A" w14:textId="76A918F4" w:rsidR="00ED01AA" w:rsidRDefault="00ED01AA" w:rsidP="00ED01AA">
      <w:pPr>
        <w:pStyle w:val="BodyText"/>
        <w:spacing w:after="120"/>
        <w:jc w:val="center"/>
        <w:rPr>
          <w:rFonts w:eastAsia="DengXian"/>
        </w:rPr>
      </w:pPr>
      <w:r w:rsidRPr="00ED01AA">
        <w:rPr>
          <w:rFonts w:eastAsia="DengXian"/>
          <w:noProof/>
        </w:rPr>
        <w:drawing>
          <wp:inline distT="0" distB="0" distL="0" distR="0" wp14:anchorId="502F4AF1" wp14:editId="3590F562">
            <wp:extent cx="3288767" cy="1794065"/>
            <wp:effectExtent l="0" t="0" r="6985" b="0"/>
            <wp:docPr id="1" name="Picture 1" descr="A diagram of a hous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house&#10;&#10;Description automatically generated with low confidence"/>
                    <pic:cNvPicPr/>
                  </pic:nvPicPr>
                  <pic:blipFill>
                    <a:blip r:embed="rId14"/>
                    <a:stretch>
                      <a:fillRect/>
                    </a:stretch>
                  </pic:blipFill>
                  <pic:spPr>
                    <a:xfrm>
                      <a:off x="0" y="0"/>
                      <a:ext cx="3344332" cy="1824376"/>
                    </a:xfrm>
                    <a:prstGeom prst="rect">
                      <a:avLst/>
                    </a:prstGeom>
                  </pic:spPr>
                </pic:pic>
              </a:graphicData>
            </a:graphic>
          </wp:inline>
        </w:drawing>
      </w:r>
    </w:p>
    <w:p w14:paraId="6F1A337B" w14:textId="1245D97C" w:rsidR="00ED01AA" w:rsidRDefault="00ED01AA" w:rsidP="00ED01AA">
      <w:pPr>
        <w:pStyle w:val="Caption"/>
      </w:pPr>
      <w:bookmarkStart w:id="14" w:name="_Ref101256074"/>
      <w:r>
        <w:t xml:space="preserve">Figure </w:t>
      </w:r>
      <w:r w:rsidR="00140338">
        <w:fldChar w:fldCharType="begin"/>
      </w:r>
      <w:r w:rsidR="00140338">
        <w:instrText xml:space="preserve"> SEQ Figure \* ARABIC </w:instrText>
      </w:r>
      <w:r w:rsidR="00140338">
        <w:fldChar w:fldCharType="separate"/>
      </w:r>
      <w:r w:rsidR="00FD2AFC">
        <w:rPr>
          <w:noProof/>
        </w:rPr>
        <w:t>6</w:t>
      </w:r>
      <w:r w:rsidR="00140338">
        <w:rPr>
          <w:noProof/>
        </w:rPr>
        <w:fldChar w:fldCharType="end"/>
      </w:r>
      <w:bookmarkEnd w:id="14"/>
      <w:r>
        <w:t xml:space="preserve">: an example of turning off 6 out of 7 BS with the </w:t>
      </w:r>
      <w:r w:rsidRPr="00ED01AA">
        <w:t>inter-site distance</w:t>
      </w:r>
      <w:r>
        <w:t xml:space="preserve"> (ISD) = 200m.</w:t>
      </w:r>
    </w:p>
    <w:p w14:paraId="74CE99DD" w14:textId="45328FE7" w:rsidR="00ED01AA" w:rsidRPr="00DE170F" w:rsidRDefault="00ED01AA" w:rsidP="00ED01AA">
      <w:pPr>
        <w:pStyle w:val="Caption"/>
        <w:ind w:left="170"/>
      </w:pPr>
      <w:bookmarkStart w:id="15" w:name="_Ref102150469"/>
      <w:r w:rsidRPr="00DE170F">
        <w:t xml:space="preserve">Table </w:t>
      </w:r>
      <w:r w:rsidR="00140338" w:rsidRPr="00DE170F">
        <w:fldChar w:fldCharType="begin"/>
      </w:r>
      <w:r w:rsidR="00140338" w:rsidRPr="00DE170F">
        <w:instrText xml:space="preserve"> SEQ Table \* ARABIC </w:instrText>
      </w:r>
      <w:r w:rsidR="00140338" w:rsidRPr="00DE170F">
        <w:fldChar w:fldCharType="separate"/>
      </w:r>
      <w:r w:rsidR="00FD2AFC" w:rsidRPr="00DE170F">
        <w:rPr>
          <w:noProof/>
        </w:rPr>
        <w:t>6</w:t>
      </w:r>
      <w:r w:rsidR="00140338" w:rsidRPr="00DE170F">
        <w:rPr>
          <w:noProof/>
        </w:rPr>
        <w:fldChar w:fldCharType="end"/>
      </w:r>
      <w:bookmarkEnd w:id="15"/>
      <w:r w:rsidRPr="00DE170F">
        <w:t>: BS node on/off with Dense Urban deployment (with C-DRX and BSSM)</w:t>
      </w:r>
    </w:p>
    <w:tbl>
      <w:tblPr>
        <w:tblStyle w:val="TableGrid"/>
        <w:tblW w:w="5000" w:type="pct"/>
        <w:tblLook w:val="04A0" w:firstRow="1" w:lastRow="0" w:firstColumn="1" w:lastColumn="0" w:noHBand="0" w:noVBand="1"/>
      </w:tblPr>
      <w:tblGrid>
        <w:gridCol w:w="2070"/>
        <w:gridCol w:w="2356"/>
        <w:gridCol w:w="2463"/>
        <w:gridCol w:w="2461"/>
      </w:tblGrid>
      <w:tr w:rsidR="00DE170F" w14:paraId="334EA18A" w14:textId="77777777" w:rsidTr="00A5790A">
        <w:tc>
          <w:tcPr>
            <w:tcW w:w="1107" w:type="pct"/>
            <w:shd w:val="clear" w:color="auto" w:fill="F2F2F2" w:themeFill="background1" w:themeFillShade="F2"/>
            <w:vAlign w:val="center"/>
          </w:tcPr>
          <w:p w14:paraId="568AAF86" w14:textId="686E2511" w:rsidR="00DE170F" w:rsidRPr="00DE170F" w:rsidRDefault="00DE170F" w:rsidP="00DE170F">
            <w:pPr>
              <w:rPr>
                <w:rFonts w:eastAsia="DengXian" w:cstheme="minorHAnsi"/>
                <w:b/>
                <w:bCs/>
              </w:rPr>
            </w:pPr>
            <w:r w:rsidRPr="00DE170F">
              <w:rPr>
                <w:rFonts w:cstheme="minorHAnsi"/>
                <w:b/>
                <w:bCs/>
                <w:color w:val="000000" w:themeColor="text1"/>
                <w:kern w:val="24"/>
              </w:rPr>
              <w:t>Power saving scheme</w:t>
            </w:r>
          </w:p>
        </w:tc>
        <w:tc>
          <w:tcPr>
            <w:tcW w:w="1260" w:type="pct"/>
            <w:shd w:val="clear" w:color="auto" w:fill="F2F2F2" w:themeFill="background1" w:themeFillShade="F2"/>
            <w:vAlign w:val="center"/>
          </w:tcPr>
          <w:p w14:paraId="217C959A" w14:textId="56B68FFF" w:rsidR="00DE170F" w:rsidRPr="00DE170F" w:rsidRDefault="00DE170F" w:rsidP="00DE170F">
            <w:pPr>
              <w:rPr>
                <w:rFonts w:eastAsia="DengXian" w:cstheme="minorHAnsi"/>
                <w:b/>
                <w:bCs/>
              </w:rPr>
            </w:pPr>
            <w:r w:rsidRPr="00DE170F">
              <w:rPr>
                <w:rFonts w:cstheme="minorHAnsi"/>
                <w:b/>
                <w:bCs/>
                <w:color w:val="000000" w:themeColor="text1"/>
                <w:kern w:val="24"/>
              </w:rPr>
              <w:t xml:space="preserve">NW power saving </w:t>
            </w:r>
            <w:r w:rsidR="00A5790A">
              <w:rPr>
                <w:rFonts w:cstheme="minorHAnsi"/>
                <w:b/>
                <w:bCs/>
                <w:color w:val="000000" w:themeColor="text1"/>
                <w:kern w:val="24"/>
              </w:rPr>
              <w:t>for FR1</w:t>
            </w:r>
          </w:p>
        </w:tc>
        <w:tc>
          <w:tcPr>
            <w:tcW w:w="1317" w:type="pct"/>
            <w:shd w:val="clear" w:color="auto" w:fill="F2F2F2" w:themeFill="background1" w:themeFillShade="F2"/>
            <w:vAlign w:val="center"/>
          </w:tcPr>
          <w:p w14:paraId="4383FA54" w14:textId="27E27498" w:rsidR="00DE170F" w:rsidRPr="00DE170F" w:rsidRDefault="00DE170F" w:rsidP="00DE170F">
            <w:pPr>
              <w:rPr>
                <w:rFonts w:eastAsia="DengXian" w:cstheme="minorHAnsi"/>
                <w:b/>
                <w:bCs/>
              </w:rPr>
            </w:pPr>
            <w:r w:rsidRPr="00DE170F">
              <w:rPr>
                <w:rFonts w:cstheme="minorHAnsi"/>
                <w:b/>
                <w:bCs/>
                <w:color w:val="000000" w:themeColor="text1"/>
                <w:kern w:val="24"/>
              </w:rPr>
              <w:t>VoIP dropping rate for FR1</w:t>
            </w:r>
          </w:p>
        </w:tc>
        <w:tc>
          <w:tcPr>
            <w:tcW w:w="1317" w:type="pct"/>
            <w:shd w:val="clear" w:color="auto" w:fill="F2F2F2" w:themeFill="background1" w:themeFillShade="F2"/>
            <w:vAlign w:val="center"/>
          </w:tcPr>
          <w:p w14:paraId="39274A00" w14:textId="359FBF24" w:rsidR="00DE170F" w:rsidRPr="00DE170F" w:rsidRDefault="00DE170F" w:rsidP="00DE170F">
            <w:pPr>
              <w:rPr>
                <w:rFonts w:eastAsia="DengXian" w:cstheme="minorHAnsi"/>
                <w:b/>
                <w:bCs/>
              </w:rPr>
            </w:pPr>
            <w:r w:rsidRPr="00DE170F">
              <w:rPr>
                <w:rFonts w:cstheme="minorHAnsi"/>
                <w:b/>
                <w:bCs/>
                <w:color w:val="000000" w:themeColor="text1"/>
                <w:kern w:val="24"/>
              </w:rPr>
              <w:t>VoIP dropping rate for FR2</w:t>
            </w:r>
          </w:p>
        </w:tc>
      </w:tr>
      <w:tr w:rsidR="00DE170F" w14:paraId="2E1E02E3" w14:textId="77777777" w:rsidTr="00A5790A">
        <w:tc>
          <w:tcPr>
            <w:tcW w:w="1107" w:type="pct"/>
            <w:vAlign w:val="center"/>
          </w:tcPr>
          <w:p w14:paraId="6A98062B" w14:textId="4C748C56" w:rsidR="00DE170F" w:rsidRPr="00DE170F" w:rsidRDefault="00DE170F" w:rsidP="00DE170F">
            <w:pPr>
              <w:rPr>
                <w:rFonts w:eastAsia="DengXian" w:cstheme="minorHAnsi"/>
              </w:rPr>
            </w:pPr>
            <w:r w:rsidRPr="00DE170F">
              <w:rPr>
                <w:rFonts w:cstheme="minorHAnsi"/>
                <w:color w:val="000000" w:themeColor="text1"/>
                <w:kern w:val="24"/>
              </w:rPr>
              <w:t>Reduce to 3 active BSs</w:t>
            </w:r>
          </w:p>
        </w:tc>
        <w:tc>
          <w:tcPr>
            <w:tcW w:w="1260" w:type="pct"/>
            <w:vAlign w:val="center"/>
          </w:tcPr>
          <w:p w14:paraId="6531940F" w14:textId="2E38AB4A" w:rsidR="00DE170F" w:rsidRPr="00DE170F" w:rsidRDefault="00DE170F" w:rsidP="00DE170F">
            <w:pPr>
              <w:rPr>
                <w:rFonts w:eastAsia="DengXian" w:cstheme="minorHAnsi"/>
              </w:rPr>
            </w:pPr>
            <w:r w:rsidRPr="00DE170F">
              <w:rPr>
                <w:rFonts w:cstheme="minorHAnsi"/>
                <w:color w:val="0000FF"/>
                <w:kern w:val="24"/>
              </w:rPr>
              <w:t>37% saving</w:t>
            </w:r>
          </w:p>
        </w:tc>
        <w:tc>
          <w:tcPr>
            <w:tcW w:w="1317" w:type="pct"/>
            <w:vAlign w:val="center"/>
          </w:tcPr>
          <w:p w14:paraId="3A09E7A1" w14:textId="4F100CE0" w:rsidR="00DE170F" w:rsidRPr="00DE170F" w:rsidRDefault="00DE170F" w:rsidP="00DE170F">
            <w:pPr>
              <w:rPr>
                <w:rFonts w:eastAsia="DengXian" w:cstheme="minorHAnsi"/>
              </w:rPr>
            </w:pPr>
            <w:r w:rsidRPr="00DE170F">
              <w:rPr>
                <w:rFonts w:cstheme="minorHAnsi"/>
                <w:color w:val="000000" w:themeColor="text1"/>
                <w:kern w:val="24"/>
              </w:rPr>
              <w:t>0%</w:t>
            </w:r>
          </w:p>
        </w:tc>
        <w:tc>
          <w:tcPr>
            <w:tcW w:w="1317" w:type="pct"/>
            <w:vAlign w:val="center"/>
          </w:tcPr>
          <w:p w14:paraId="2907DFB6" w14:textId="35CAC2CB" w:rsidR="00DE170F" w:rsidRPr="00DE170F" w:rsidRDefault="00DE170F" w:rsidP="00DE170F">
            <w:pPr>
              <w:rPr>
                <w:rFonts w:eastAsia="DengXian" w:cstheme="minorHAnsi"/>
              </w:rPr>
            </w:pPr>
            <w:r w:rsidRPr="00DE170F">
              <w:rPr>
                <w:rFonts w:cstheme="minorHAnsi"/>
                <w:color w:val="FF0000"/>
                <w:kern w:val="24"/>
              </w:rPr>
              <w:t>11.07%</w:t>
            </w:r>
          </w:p>
        </w:tc>
      </w:tr>
      <w:tr w:rsidR="00DE170F" w14:paraId="1D7C61DE" w14:textId="77777777" w:rsidTr="00A5790A">
        <w:tc>
          <w:tcPr>
            <w:tcW w:w="1107" w:type="pct"/>
            <w:vAlign w:val="center"/>
          </w:tcPr>
          <w:p w14:paraId="50619A07" w14:textId="3E9FC248" w:rsidR="00DE170F" w:rsidRPr="00DE170F" w:rsidRDefault="00DE170F" w:rsidP="00DE170F">
            <w:pPr>
              <w:rPr>
                <w:rFonts w:eastAsia="DengXian" w:cstheme="minorHAnsi"/>
              </w:rPr>
            </w:pPr>
            <w:r w:rsidRPr="00DE170F">
              <w:rPr>
                <w:rFonts w:cstheme="minorHAnsi"/>
                <w:color w:val="000000" w:themeColor="text1"/>
                <w:kern w:val="24"/>
              </w:rPr>
              <w:t>Reduce to 1 active BS</w:t>
            </w:r>
          </w:p>
        </w:tc>
        <w:tc>
          <w:tcPr>
            <w:tcW w:w="1260" w:type="pct"/>
            <w:vAlign w:val="center"/>
          </w:tcPr>
          <w:p w14:paraId="4B5ED708" w14:textId="11ED2A83" w:rsidR="00DE170F" w:rsidRPr="00DE170F" w:rsidRDefault="00DE170F" w:rsidP="00DE170F">
            <w:pPr>
              <w:rPr>
                <w:rFonts w:eastAsia="DengXian" w:cstheme="minorHAnsi"/>
              </w:rPr>
            </w:pPr>
            <w:r w:rsidRPr="00DE170F">
              <w:rPr>
                <w:rFonts w:cstheme="minorHAnsi"/>
                <w:color w:val="0000FF"/>
                <w:kern w:val="24"/>
              </w:rPr>
              <w:t>69% saving</w:t>
            </w:r>
          </w:p>
        </w:tc>
        <w:tc>
          <w:tcPr>
            <w:tcW w:w="1317" w:type="pct"/>
            <w:vAlign w:val="center"/>
          </w:tcPr>
          <w:p w14:paraId="106C3B9B" w14:textId="52849BB6" w:rsidR="00DE170F" w:rsidRPr="00DE170F" w:rsidRDefault="00DE170F" w:rsidP="00DE170F">
            <w:pPr>
              <w:rPr>
                <w:rFonts w:eastAsia="DengXian" w:cstheme="minorHAnsi"/>
              </w:rPr>
            </w:pPr>
            <w:r w:rsidRPr="00DE170F">
              <w:rPr>
                <w:rFonts w:cstheme="minorHAnsi"/>
                <w:color w:val="000000" w:themeColor="text1"/>
                <w:kern w:val="24"/>
              </w:rPr>
              <w:t>0.2381%</w:t>
            </w:r>
          </w:p>
        </w:tc>
        <w:tc>
          <w:tcPr>
            <w:tcW w:w="1317" w:type="pct"/>
            <w:vAlign w:val="center"/>
          </w:tcPr>
          <w:p w14:paraId="233759CA" w14:textId="445670D4" w:rsidR="00DE170F" w:rsidRPr="00DE170F" w:rsidRDefault="00DE170F" w:rsidP="00DE170F">
            <w:pPr>
              <w:rPr>
                <w:rFonts w:eastAsia="DengXian" w:cstheme="minorHAnsi"/>
              </w:rPr>
            </w:pPr>
            <w:r w:rsidRPr="00DE170F">
              <w:rPr>
                <w:rFonts w:cstheme="minorHAnsi"/>
                <w:color w:val="FF0000"/>
                <w:kern w:val="24"/>
              </w:rPr>
              <w:t>48.21%</w:t>
            </w:r>
          </w:p>
        </w:tc>
      </w:tr>
    </w:tbl>
    <w:p w14:paraId="369FB32D" w14:textId="36A72D31" w:rsidR="00AC4C76" w:rsidRPr="00B3169A" w:rsidRDefault="00AC4C76" w:rsidP="00AC4C76">
      <w:pPr>
        <w:spacing w:beforeLines="100" w:before="240" w:after="120"/>
        <w:rPr>
          <w:rFonts w:eastAsia="DengXian"/>
        </w:rPr>
      </w:pPr>
      <w:r w:rsidRPr="00B3169A">
        <w:rPr>
          <w:rFonts w:eastAsia="DengXian"/>
        </w:rPr>
        <w:lastRenderedPageBreak/>
        <w:t xml:space="preserve">However, </w:t>
      </w:r>
      <w:r>
        <w:t xml:space="preserve">as reasoning in </w:t>
      </w:r>
      <w:hyperlink r:id="rId15" w:history="1">
        <w:r w:rsidRPr="00E82F6F">
          <w:rPr>
            <w:rStyle w:val="Hyperlink"/>
          </w:rPr>
          <w:t>TR 37.817</w:t>
        </w:r>
      </w:hyperlink>
      <w:r w:rsidRPr="000101C3">
        <w:rPr>
          <w:rStyle w:val="Hyperlink"/>
          <w:u w:val="none"/>
        </w:rPr>
        <w:t xml:space="preserve"> </w:t>
      </w:r>
      <w:r>
        <w:rPr>
          <w:rStyle w:val="Hyperlink"/>
        </w:rPr>
        <w:fldChar w:fldCharType="begin"/>
      </w:r>
      <w:r>
        <w:rPr>
          <w:rStyle w:val="Hyperlink"/>
        </w:rPr>
        <w:instrText xml:space="preserve"> REF _Ref99007655 \n \h </w:instrText>
      </w:r>
      <w:r>
        <w:rPr>
          <w:rStyle w:val="Hyperlink"/>
        </w:rPr>
      </w:r>
      <w:r>
        <w:rPr>
          <w:rStyle w:val="Hyperlink"/>
        </w:rPr>
        <w:fldChar w:fldCharType="separate"/>
      </w:r>
      <w:r w:rsidR="00FD2AFC">
        <w:rPr>
          <w:rStyle w:val="Hyperlink"/>
        </w:rPr>
        <w:t>[11]</w:t>
      </w:r>
      <w:r>
        <w:rPr>
          <w:rStyle w:val="Hyperlink"/>
        </w:rPr>
        <w:fldChar w:fldCharType="end"/>
      </w:r>
      <w:r>
        <w:t xml:space="preserve">, </w:t>
      </w:r>
      <w:r w:rsidR="00ED01AA">
        <w:t xml:space="preserve">a </w:t>
      </w:r>
      <w:r>
        <w:t>w</w:t>
      </w:r>
      <w:r w:rsidRPr="00B3169A">
        <w:rPr>
          <w:rFonts w:eastAsia="DengXian"/>
        </w:rPr>
        <w:t>rong switch-off of the cells deteriorate</w:t>
      </w:r>
      <w:r>
        <w:rPr>
          <w:rFonts w:eastAsia="DengXian"/>
        </w:rPr>
        <w:t>s</w:t>
      </w:r>
      <w:r w:rsidRPr="00B3169A">
        <w:rPr>
          <w:rFonts w:eastAsia="DengXian"/>
        </w:rPr>
        <w:t xml:space="preserve"> the </w:t>
      </w:r>
      <w:r>
        <w:rPr>
          <w:rFonts w:eastAsia="DengXian"/>
        </w:rPr>
        <w:t>NW</w:t>
      </w:r>
      <w:r w:rsidRPr="00B3169A">
        <w:rPr>
          <w:rFonts w:eastAsia="DengXian"/>
        </w:rPr>
        <w:t xml:space="preserve"> performance since the remaining active cells need to serve the additional traffic.</w:t>
      </w:r>
      <w:r>
        <w:rPr>
          <w:rFonts w:eastAsia="DengXian"/>
        </w:rPr>
        <w:t xml:space="preserve"> P</w:t>
      </w:r>
      <w:r w:rsidRPr="00B3169A">
        <w:rPr>
          <w:rFonts w:eastAsia="DengXian"/>
        </w:rPr>
        <w:t xml:space="preserve">otential issues </w:t>
      </w:r>
      <w:r>
        <w:rPr>
          <w:rFonts w:eastAsia="DengXian"/>
        </w:rPr>
        <w:t xml:space="preserve">are </w:t>
      </w:r>
      <w:r w:rsidRPr="00B3169A">
        <w:rPr>
          <w:rFonts w:eastAsia="DengXian"/>
        </w:rPr>
        <w:t>as follows:</w:t>
      </w:r>
    </w:p>
    <w:p w14:paraId="27A98F15" w14:textId="37C30142" w:rsidR="00AC4C76" w:rsidRPr="00AB4A7E" w:rsidRDefault="00AC4C76" w:rsidP="00AC4C76">
      <w:pPr>
        <w:pStyle w:val="ListParagraph"/>
        <w:numPr>
          <w:ilvl w:val="0"/>
          <w:numId w:val="23"/>
        </w:numPr>
        <w:rPr>
          <w:rFonts w:eastAsia="DengXian"/>
        </w:rPr>
      </w:pPr>
      <w:r w:rsidRPr="00ED01AA">
        <w:rPr>
          <w:rFonts w:eastAsia="DengXian"/>
          <w:b/>
          <w:bCs/>
        </w:rPr>
        <w:t>Inaccurate cell load prediction</w:t>
      </w:r>
      <w:r w:rsidR="00ED01AA">
        <w:rPr>
          <w:rFonts w:eastAsia="DengXian"/>
        </w:rPr>
        <w:t>:</w:t>
      </w:r>
      <w:r w:rsidRPr="00AB4A7E">
        <w:rPr>
          <w:rFonts w:eastAsia="DengXian"/>
        </w:rPr>
        <w:t xml:space="preserve"> </w:t>
      </w:r>
      <w:r w:rsidR="00ED01AA">
        <w:rPr>
          <w:rFonts w:eastAsia="DengXian"/>
        </w:rPr>
        <w:t>c</w:t>
      </w:r>
      <w:r w:rsidRPr="00AB4A7E">
        <w:rPr>
          <w:rFonts w:eastAsia="DengXian"/>
        </w:rPr>
        <w:t>urrently, energy-saving decisions rely on current traffic load without considering future traffic load.</w:t>
      </w:r>
    </w:p>
    <w:p w14:paraId="2EE2D04D" w14:textId="4E060122" w:rsidR="00AC4C76" w:rsidRPr="00AB4A7E" w:rsidRDefault="00ED01AA" w:rsidP="00AC4C76">
      <w:pPr>
        <w:pStyle w:val="ListParagraph"/>
        <w:numPr>
          <w:ilvl w:val="0"/>
          <w:numId w:val="23"/>
        </w:numPr>
        <w:rPr>
          <w:rFonts w:eastAsia="DengXian"/>
        </w:rPr>
      </w:pPr>
      <w:r w:rsidRPr="00ED01AA">
        <w:rPr>
          <w:rFonts w:eastAsia="DengXian"/>
          <w:b/>
          <w:bCs/>
        </w:rPr>
        <w:t>The c</w:t>
      </w:r>
      <w:r w:rsidR="00AC4C76" w:rsidRPr="00ED01AA">
        <w:rPr>
          <w:rFonts w:eastAsia="DengXian"/>
          <w:b/>
          <w:bCs/>
        </w:rPr>
        <w:t xml:space="preserve">onflict between performance and energy </w:t>
      </w:r>
      <w:r>
        <w:rPr>
          <w:rFonts w:eastAsia="DengXian"/>
          <w:b/>
          <w:bCs/>
        </w:rPr>
        <w:t>savings</w:t>
      </w:r>
      <w:r>
        <w:rPr>
          <w:rFonts w:eastAsia="DengXian"/>
        </w:rPr>
        <w:t>:</w:t>
      </w:r>
      <w:r w:rsidR="00AC4C76" w:rsidRPr="00AB4A7E">
        <w:rPr>
          <w:rFonts w:eastAsia="DengXian"/>
        </w:rPr>
        <w:t xml:space="preserve"> </w:t>
      </w:r>
      <w:r>
        <w:rPr>
          <w:rFonts w:eastAsia="DengXian"/>
        </w:rPr>
        <w:t>m</w:t>
      </w:r>
      <w:r w:rsidR="00AC4C76" w:rsidRPr="00AB4A7E">
        <w:rPr>
          <w:rFonts w:eastAsia="DengXian"/>
        </w:rPr>
        <w:t>aximizing the system’s key performance indicator (KPI) is at the expense of energy efficiency. Similarly, the most energy</w:t>
      </w:r>
      <w:r>
        <w:rPr>
          <w:rFonts w:eastAsia="DengXian"/>
        </w:rPr>
        <w:t>-</w:t>
      </w:r>
      <w:r w:rsidR="00AC4C76" w:rsidRPr="00AB4A7E">
        <w:rPr>
          <w:rFonts w:eastAsia="DengXian"/>
        </w:rPr>
        <w:t>efficient solution may impact system performance. Thus, there is a need to balance the trade-off between the two.</w:t>
      </w:r>
    </w:p>
    <w:p w14:paraId="4E5DF23D" w14:textId="16E0DCD1" w:rsidR="00AC4C76" w:rsidRPr="00AB4A7E" w:rsidRDefault="00ED01AA" w:rsidP="00AC4C76">
      <w:pPr>
        <w:pStyle w:val="ListParagraph"/>
        <w:numPr>
          <w:ilvl w:val="0"/>
          <w:numId w:val="23"/>
        </w:numPr>
        <w:rPr>
          <w:rFonts w:eastAsia="DengXian"/>
        </w:rPr>
      </w:pPr>
      <w:proofErr w:type="gramStart"/>
      <w:r w:rsidRPr="00ED01AA">
        <w:rPr>
          <w:rFonts w:eastAsia="DengXian"/>
          <w:b/>
          <w:bCs/>
        </w:rPr>
        <w:t>P</w:t>
      </w:r>
      <w:r w:rsidR="00AC4C76" w:rsidRPr="00ED01AA">
        <w:rPr>
          <w:rFonts w:eastAsia="DengXian"/>
          <w:b/>
          <w:bCs/>
        </w:rPr>
        <w:t>arameters</w:t>
      </w:r>
      <w:proofErr w:type="gramEnd"/>
      <w:r w:rsidR="00AC4C76" w:rsidRPr="00ED01AA">
        <w:rPr>
          <w:rFonts w:eastAsia="DengXian"/>
          <w:b/>
          <w:bCs/>
        </w:rPr>
        <w:t xml:space="preserve"> adjustment</w:t>
      </w:r>
      <w:r w:rsidRPr="00ED01AA">
        <w:rPr>
          <w:rFonts w:eastAsia="DengXian"/>
        </w:rPr>
        <w:t>:</w:t>
      </w:r>
      <w:r w:rsidR="00AC4C76" w:rsidRPr="00AB4A7E">
        <w:rPr>
          <w:rFonts w:eastAsia="DengXian"/>
        </w:rPr>
        <w:t xml:space="preserve"> </w:t>
      </w:r>
      <w:r>
        <w:rPr>
          <w:rFonts w:eastAsia="DengXian"/>
        </w:rPr>
        <w:t>e</w:t>
      </w:r>
      <w:r w:rsidR="00AC4C76" w:rsidRPr="00AB4A7E">
        <w:rPr>
          <w:rFonts w:eastAsia="DengXian"/>
        </w:rPr>
        <w:t xml:space="preserve">nergy-saving related configuration </w:t>
      </w:r>
      <w:r>
        <w:rPr>
          <w:rFonts w:eastAsia="DengXian"/>
        </w:rPr>
        <w:t xml:space="preserve">could be </w:t>
      </w:r>
      <w:r w:rsidR="00AC4C76" w:rsidRPr="00AB4A7E">
        <w:rPr>
          <w:rFonts w:eastAsia="DengXian"/>
        </w:rPr>
        <w:t>based on different thresholds of cell load for cell switch on/off</w:t>
      </w:r>
      <w:r>
        <w:rPr>
          <w:rFonts w:eastAsia="DengXian"/>
        </w:rPr>
        <w:t>,</w:t>
      </w:r>
      <w:r w:rsidR="00AC4C76" w:rsidRPr="00AB4A7E">
        <w:rPr>
          <w:rFonts w:eastAsia="DengXian"/>
        </w:rPr>
        <w:t xml:space="preserve"> which is difficult to set a reasonable threshold.</w:t>
      </w:r>
    </w:p>
    <w:p w14:paraId="0522E6F4" w14:textId="5E1C6253" w:rsidR="00AC4C76" w:rsidRPr="00AB4A7E" w:rsidRDefault="00ED01AA" w:rsidP="00AC4C76">
      <w:pPr>
        <w:pStyle w:val="ListParagraph"/>
        <w:numPr>
          <w:ilvl w:val="0"/>
          <w:numId w:val="23"/>
        </w:numPr>
        <w:rPr>
          <w:rFonts w:eastAsia="DengXian"/>
        </w:rPr>
      </w:pPr>
      <w:r w:rsidRPr="00ED01AA">
        <w:rPr>
          <w:rFonts w:eastAsia="DengXian"/>
          <w:b/>
          <w:bCs/>
        </w:rPr>
        <w:t>Local vs. global</w:t>
      </w:r>
      <w:r>
        <w:rPr>
          <w:rFonts w:eastAsia="DengXian"/>
          <w:b/>
          <w:bCs/>
        </w:rPr>
        <w:t xml:space="preserve"> gains</w:t>
      </w:r>
      <w:r>
        <w:rPr>
          <w:rFonts w:eastAsia="DengXian"/>
        </w:rPr>
        <w:t>: a</w:t>
      </w:r>
      <w:r w:rsidR="00AC4C76" w:rsidRPr="00AB4A7E">
        <w:rPr>
          <w:rFonts w:eastAsia="DengXian"/>
        </w:rPr>
        <w:t xml:space="preserve">ctions may produce a local (e.g., limited to a single RAN node) improvement of </w:t>
      </w:r>
      <w:r>
        <w:rPr>
          <w:rFonts w:eastAsia="DengXian"/>
        </w:rPr>
        <w:t>e</w:t>
      </w:r>
      <w:r w:rsidR="00AC4C76" w:rsidRPr="00AB4A7E">
        <w:rPr>
          <w:rFonts w:eastAsia="DengXian"/>
        </w:rPr>
        <w:t xml:space="preserve">nergy </w:t>
      </w:r>
      <w:r>
        <w:rPr>
          <w:rFonts w:eastAsia="DengXian"/>
        </w:rPr>
        <w:t>e</w:t>
      </w:r>
      <w:r w:rsidR="00AC4C76" w:rsidRPr="00AB4A7E">
        <w:rPr>
          <w:rFonts w:eastAsia="DengXian"/>
        </w:rPr>
        <w:t xml:space="preserve">fficiency while </w:t>
      </w:r>
      <w:r>
        <w:rPr>
          <w:rFonts w:eastAsia="DengXian"/>
        </w:rPr>
        <w:t>mak</w:t>
      </w:r>
      <w:r w:rsidR="00AC4C76" w:rsidRPr="00AB4A7E">
        <w:rPr>
          <w:rFonts w:eastAsia="DengXian"/>
        </w:rPr>
        <w:t xml:space="preserve">ing an overall (e.g., involving multiple RAN nodes) deterioration of </w:t>
      </w:r>
      <w:r>
        <w:rPr>
          <w:rFonts w:eastAsia="DengXian"/>
        </w:rPr>
        <w:t>e</w:t>
      </w:r>
      <w:r w:rsidR="00AC4C76" w:rsidRPr="00AB4A7E">
        <w:rPr>
          <w:rFonts w:eastAsia="DengXian"/>
        </w:rPr>
        <w:t xml:space="preserve">nergy </w:t>
      </w:r>
      <w:r>
        <w:rPr>
          <w:rFonts w:eastAsia="DengXian"/>
        </w:rPr>
        <w:t>e</w:t>
      </w:r>
      <w:r w:rsidR="00AC4C76" w:rsidRPr="00AB4A7E">
        <w:rPr>
          <w:rFonts w:eastAsia="DengXian"/>
        </w:rPr>
        <w:t>fficiency.</w:t>
      </w:r>
    </w:p>
    <w:p w14:paraId="04B9BFA0" w14:textId="5D6AD37D" w:rsidR="00BF1C49" w:rsidRDefault="00ED01AA" w:rsidP="00AC4C76">
      <w:pPr>
        <w:spacing w:beforeLines="100" w:before="240"/>
        <w:rPr>
          <w:rFonts w:eastAsia="DengXian"/>
        </w:rPr>
      </w:pPr>
      <w:r>
        <w:t>On the UE side, the BS node on/off</w:t>
      </w:r>
      <w:r w:rsidR="00AC4C76">
        <w:t xml:space="preserve"> may reduce</w:t>
      </w:r>
      <w:r>
        <w:t xml:space="preserve"> the cell coverage. </w:t>
      </w:r>
      <w:r w:rsidR="00AC4C76" w:rsidRPr="00ED01AA">
        <w:t xml:space="preserve">UE may </w:t>
      </w:r>
      <w:r w:rsidR="00E01621">
        <w:t xml:space="preserve">increase TX power to access a far active gNB because a nearby BS goes to sleep. In the </w:t>
      </w:r>
      <w:proofErr w:type="spellStart"/>
      <w:r w:rsidR="00E01621">
        <w:t>worse case</w:t>
      </w:r>
      <w:proofErr w:type="spellEnd"/>
      <w:r w:rsidR="00E01621">
        <w:t xml:space="preserve">, UE may </w:t>
      </w:r>
      <w:r w:rsidR="00AC4C76" w:rsidRPr="00ED01AA">
        <w:t xml:space="preserve">not reach </w:t>
      </w:r>
      <w:r>
        <w:t xml:space="preserve">the </w:t>
      </w:r>
      <w:r w:rsidR="00AC4C76" w:rsidRPr="00ED01AA">
        <w:t>far active gNB.</w:t>
      </w:r>
      <w:r w:rsidR="00BF1C49">
        <w:t xml:space="preserve"> </w:t>
      </w:r>
    </w:p>
    <w:p w14:paraId="6242FBC0" w14:textId="34AA0DEE" w:rsidR="00ED01AA" w:rsidRPr="00BF1C49" w:rsidRDefault="00BF1C49" w:rsidP="00AC4C76">
      <w:pPr>
        <w:spacing w:beforeLines="100" w:before="240"/>
        <w:rPr>
          <w:rFonts w:eastAsia="DengXian"/>
        </w:rPr>
      </w:pPr>
      <w:r>
        <w:rPr>
          <w:rFonts w:eastAsia="DengXian"/>
        </w:rPr>
        <w:fldChar w:fldCharType="begin"/>
      </w:r>
      <w:r>
        <w:rPr>
          <w:rFonts w:eastAsia="DengXian"/>
        </w:rPr>
        <w:instrText xml:space="preserve"> REF _Ref99441011 \h </w:instrText>
      </w:r>
      <w:r>
        <w:rPr>
          <w:rFonts w:eastAsia="DengXian"/>
        </w:rPr>
      </w:r>
      <w:r>
        <w:rPr>
          <w:rFonts w:eastAsia="DengXian"/>
        </w:rPr>
        <w:fldChar w:fldCharType="separate"/>
      </w:r>
      <w:r w:rsidR="00FD2AFC">
        <w:t xml:space="preserve">Figure </w:t>
      </w:r>
      <w:r w:rsidR="00FD2AFC">
        <w:rPr>
          <w:noProof/>
        </w:rPr>
        <w:t>7</w:t>
      </w:r>
      <w:r>
        <w:rPr>
          <w:rFonts w:eastAsia="DengXian"/>
        </w:rPr>
        <w:fldChar w:fldCharType="end"/>
      </w:r>
      <w:r>
        <w:rPr>
          <w:rFonts w:eastAsia="DengXian"/>
        </w:rPr>
        <w:t xml:space="preserve"> compares the total PUSCH power when NW turns off different BS numbers. In the case of turning 6 BS out of 7, 50% of UE increases UL EIRP by 5dBm, and 5% of UE uses their max power of 23 dBm. This result shows the i</w:t>
      </w:r>
      <w:r w:rsidRPr="00730740">
        <w:rPr>
          <w:rFonts w:eastAsia="DengXian"/>
        </w:rPr>
        <w:t xml:space="preserve">mpact </w:t>
      </w:r>
      <w:r>
        <w:rPr>
          <w:rFonts w:eastAsia="DengXian"/>
        </w:rPr>
        <w:t>of 5 to 7 dB of additional UE TX power on UE UL power consumption, leading to a</w:t>
      </w:r>
      <w:r w:rsidRPr="00730740">
        <w:rPr>
          <w:rFonts w:eastAsia="DengXian"/>
        </w:rPr>
        <w:t xml:space="preserve"> </w:t>
      </w:r>
      <w:r>
        <w:rPr>
          <w:rFonts w:eastAsia="DengXian"/>
        </w:rPr>
        <w:t xml:space="preserve">potential </w:t>
      </w:r>
      <w:r w:rsidRPr="00730740">
        <w:rPr>
          <w:rFonts w:eastAsia="DengXian"/>
        </w:rPr>
        <w:t>los</w:t>
      </w:r>
      <w:r>
        <w:rPr>
          <w:rFonts w:eastAsia="DengXian"/>
        </w:rPr>
        <w:t>s of</w:t>
      </w:r>
      <w:r w:rsidRPr="00730740">
        <w:rPr>
          <w:rFonts w:eastAsia="DengXian"/>
        </w:rPr>
        <w:t xml:space="preserve"> link </w:t>
      </w:r>
      <w:r>
        <w:rPr>
          <w:rFonts w:eastAsia="DengXian"/>
        </w:rPr>
        <w:t>when</w:t>
      </w:r>
      <w:r w:rsidRPr="00730740">
        <w:rPr>
          <w:rFonts w:eastAsia="DengXian"/>
        </w:rPr>
        <w:t xml:space="preserve"> </w:t>
      </w:r>
      <w:r>
        <w:rPr>
          <w:rFonts w:eastAsia="DengXian"/>
        </w:rPr>
        <w:t xml:space="preserve">UE </w:t>
      </w:r>
      <w:r w:rsidRPr="00730740">
        <w:rPr>
          <w:rFonts w:eastAsia="DengXian"/>
        </w:rPr>
        <w:t>further mov</w:t>
      </w:r>
      <w:r>
        <w:rPr>
          <w:rFonts w:eastAsia="DengXian"/>
        </w:rPr>
        <w:t>es</w:t>
      </w:r>
      <w:r w:rsidRPr="00730740">
        <w:rPr>
          <w:rFonts w:eastAsia="DengXian"/>
        </w:rPr>
        <w:t xml:space="preserve"> toward </w:t>
      </w:r>
      <w:r>
        <w:rPr>
          <w:rFonts w:eastAsia="DengXian"/>
        </w:rPr>
        <w:t xml:space="preserve">the cell </w:t>
      </w:r>
      <w:r w:rsidRPr="00730740">
        <w:rPr>
          <w:rFonts w:eastAsia="DengXian"/>
        </w:rPr>
        <w:t>edge</w:t>
      </w:r>
      <w:r>
        <w:rPr>
          <w:rFonts w:eastAsia="DengXian"/>
        </w:rPr>
        <w:t>.</w:t>
      </w:r>
    </w:p>
    <w:p w14:paraId="33AAEA68" w14:textId="67AFB791" w:rsidR="00AC4C76" w:rsidRDefault="002E67C5" w:rsidP="00AC4C76">
      <w:pPr>
        <w:spacing w:beforeLines="100" w:before="240"/>
        <w:jc w:val="center"/>
        <w:rPr>
          <w:rFonts w:ascii="Segoe UI Emoji" w:eastAsia="DengXian" w:hAnsi="Segoe UI Emoji" w:cs="Segoe UI Emoji"/>
          <w:highlight w:val="cyan"/>
        </w:rPr>
      </w:pPr>
      <w:r w:rsidRPr="002E67C5">
        <w:rPr>
          <w:rFonts w:ascii="Segoe UI Emoji" w:eastAsia="DengXian" w:hAnsi="Segoe UI Emoji" w:cs="Segoe UI Emoji"/>
        </w:rPr>
        <w:drawing>
          <wp:inline distT="0" distB="0" distL="0" distR="0" wp14:anchorId="5B222039" wp14:editId="528EEBD2">
            <wp:extent cx="3700130" cy="2843882"/>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6"/>
                    <a:stretch>
                      <a:fillRect/>
                    </a:stretch>
                  </pic:blipFill>
                  <pic:spPr>
                    <a:xfrm>
                      <a:off x="0" y="0"/>
                      <a:ext cx="3712324" cy="2853254"/>
                    </a:xfrm>
                    <a:prstGeom prst="rect">
                      <a:avLst/>
                    </a:prstGeom>
                  </pic:spPr>
                </pic:pic>
              </a:graphicData>
            </a:graphic>
          </wp:inline>
        </w:drawing>
      </w:r>
    </w:p>
    <w:p w14:paraId="3EEF60C3" w14:textId="6D343C7D" w:rsidR="00AC4C76" w:rsidRDefault="00AC4C76" w:rsidP="00AC4C76">
      <w:pPr>
        <w:pStyle w:val="Caption"/>
      </w:pPr>
      <w:bookmarkStart w:id="16" w:name="_Ref99441011"/>
      <w:r>
        <w:t xml:space="preserve">Figure </w:t>
      </w:r>
      <w:r w:rsidR="00140338">
        <w:fldChar w:fldCharType="begin"/>
      </w:r>
      <w:r w:rsidR="00140338">
        <w:instrText xml:space="preserve"> SEQ Figure \* ARABIC </w:instrText>
      </w:r>
      <w:r w:rsidR="00140338">
        <w:fldChar w:fldCharType="separate"/>
      </w:r>
      <w:r w:rsidR="00FD2AFC">
        <w:rPr>
          <w:noProof/>
        </w:rPr>
        <w:t>7</w:t>
      </w:r>
      <w:r w:rsidR="00140338">
        <w:rPr>
          <w:noProof/>
        </w:rPr>
        <w:fldChar w:fldCharType="end"/>
      </w:r>
      <w:bookmarkEnd w:id="16"/>
      <w:r>
        <w:t xml:space="preserve">: </w:t>
      </w:r>
      <w:r w:rsidR="00BF1C49">
        <w:t>T</w:t>
      </w:r>
      <w:r>
        <w:t xml:space="preserve">he </w:t>
      </w:r>
      <w:r w:rsidR="00ED01AA">
        <w:t xml:space="preserve">required </w:t>
      </w:r>
      <w:r>
        <w:t>PUSCH power</w:t>
      </w:r>
      <w:r w:rsidR="00ED01AA">
        <w:t xml:space="preserve"> to reach the active BS</w:t>
      </w:r>
    </w:p>
    <w:p w14:paraId="07C5ED4B" w14:textId="1B371FFF" w:rsidR="00BF1C49" w:rsidRPr="00BF1C49" w:rsidRDefault="00BF1C49" w:rsidP="00BF1C49">
      <w:pPr>
        <w:rPr>
          <w:rFonts w:eastAsia="DengXian"/>
        </w:rPr>
      </w:pPr>
      <w:r>
        <w:rPr>
          <w:rFonts w:eastAsia="DengXian" w:hint="eastAsia"/>
        </w:rPr>
        <w:t>I</w:t>
      </w:r>
      <w:r>
        <w:rPr>
          <w:rFonts w:eastAsia="DengXian"/>
        </w:rPr>
        <w:t>n Rel-</w:t>
      </w:r>
      <w:proofErr w:type="gramStart"/>
      <w:r>
        <w:rPr>
          <w:rFonts w:eastAsia="DengXian"/>
        </w:rPr>
        <w:t xml:space="preserve">18,  </w:t>
      </w:r>
      <w:r w:rsidR="00E01621">
        <w:rPr>
          <w:rFonts w:eastAsia="DengXian"/>
        </w:rPr>
        <w:t>the</w:t>
      </w:r>
      <w:proofErr w:type="gramEnd"/>
      <w:r w:rsidR="00E01621">
        <w:rPr>
          <w:rFonts w:eastAsia="DengXian"/>
        </w:rPr>
        <w:t xml:space="preserve"> NW energy-saving techniques could i</w:t>
      </w:r>
      <w:r w:rsidR="00E01621" w:rsidRPr="00E01621">
        <w:rPr>
          <w:rFonts w:eastAsia="DengXian"/>
        </w:rPr>
        <w:t>nvolve UE cooperation, e.g., BS wake-up request from UE</w:t>
      </w:r>
      <w:r w:rsidR="00E01621">
        <w:rPr>
          <w:rFonts w:eastAsia="DengXian"/>
        </w:rPr>
        <w:t xml:space="preserve">, to prevent </w:t>
      </w:r>
      <w:r w:rsidR="00E01621">
        <w:t>a w</w:t>
      </w:r>
      <w:r w:rsidR="00E01621" w:rsidRPr="00B3169A">
        <w:rPr>
          <w:rFonts w:eastAsia="DengXian"/>
        </w:rPr>
        <w:t>rong switch-off of the cells</w:t>
      </w:r>
      <w:r w:rsidR="00E01621">
        <w:rPr>
          <w:rFonts w:eastAsia="DengXian"/>
        </w:rPr>
        <w:t xml:space="preserve"> and BS nodes.</w:t>
      </w:r>
    </w:p>
    <w:p w14:paraId="65820829" w14:textId="1793C7EA" w:rsidR="00314D98" w:rsidRDefault="00314D98" w:rsidP="00B90FA0">
      <w:pPr>
        <w:pStyle w:val="Observation"/>
      </w:pPr>
      <w:bookmarkStart w:id="17" w:name="_Toc102130785"/>
      <w:r>
        <w:t>Reducing active</w:t>
      </w:r>
      <w:r w:rsidR="00237CFF">
        <w:t xml:space="preserve"> </w:t>
      </w:r>
      <w:r w:rsidR="004D6A96">
        <w:t xml:space="preserve">BS nodes </w:t>
      </w:r>
      <w:r w:rsidR="009C0E41">
        <w:t xml:space="preserve">saves 69% BS energy but </w:t>
      </w:r>
      <w:r w:rsidR="00653168">
        <w:t xml:space="preserve">requires </w:t>
      </w:r>
      <w:r w:rsidR="00653168" w:rsidRPr="00653168">
        <w:t xml:space="preserve">5 – 7 dB additional UE TX power with </w:t>
      </w:r>
      <w:r w:rsidR="00653168">
        <w:t>one</w:t>
      </w:r>
      <w:r w:rsidR="00653168" w:rsidRPr="00653168">
        <w:t xml:space="preserve"> active BS</w:t>
      </w:r>
      <w:r w:rsidR="00653168">
        <w:t xml:space="preserve"> in FR1 and </w:t>
      </w:r>
      <w:r w:rsidR="003F1ADB">
        <w:t>11% of</w:t>
      </w:r>
      <w:r w:rsidR="00653168" w:rsidRPr="00653168">
        <w:t xml:space="preserve"> VoIP dropping rate even with </w:t>
      </w:r>
      <w:r w:rsidR="00653168">
        <w:t>three</w:t>
      </w:r>
      <w:r w:rsidR="00653168" w:rsidRPr="00653168">
        <w:t xml:space="preserve"> active BSs</w:t>
      </w:r>
      <w:r w:rsidR="00653168">
        <w:t xml:space="preserve"> in FR2.</w:t>
      </w:r>
    </w:p>
    <w:p w14:paraId="1D93BFB4" w14:textId="4C6289A8" w:rsidR="00AC4C76" w:rsidRPr="003E545F" w:rsidRDefault="00ED01AA" w:rsidP="00AC4C76">
      <w:pPr>
        <w:pStyle w:val="Proposal"/>
        <w:spacing w:before="240"/>
        <w:rPr>
          <w:rFonts w:eastAsia="DengXian"/>
        </w:rPr>
      </w:pPr>
      <w:bookmarkStart w:id="18" w:name="_Toc102144935"/>
      <w:bookmarkEnd w:id="17"/>
      <w:r w:rsidRPr="003E545F">
        <w:rPr>
          <w:rFonts w:eastAsia="DengXian"/>
        </w:rPr>
        <w:t xml:space="preserve">Consider </w:t>
      </w:r>
      <w:r w:rsidR="003E545F">
        <w:rPr>
          <w:rFonts w:eastAsia="DengXian"/>
        </w:rPr>
        <w:t>involving</w:t>
      </w:r>
      <w:r w:rsidR="003E545F" w:rsidRPr="003E545F">
        <w:rPr>
          <w:rFonts w:eastAsia="DengXian"/>
        </w:rPr>
        <w:t xml:space="preserve"> UE cooperation, e.g., BS wake-up request from UE</w:t>
      </w:r>
      <w:r w:rsidR="003E545F" w:rsidRPr="003E545F">
        <w:rPr>
          <w:rFonts w:eastAsia="DengXian"/>
        </w:rPr>
        <w:t xml:space="preserve"> </w:t>
      </w:r>
      <w:r w:rsidR="00AC4C76" w:rsidRPr="003E545F">
        <w:t>in Rel-18.</w:t>
      </w:r>
      <w:bookmarkEnd w:id="18"/>
    </w:p>
    <w:bookmarkEnd w:id="13"/>
    <w:p w14:paraId="16DCE98E" w14:textId="3CC3BB79" w:rsidR="00564453" w:rsidRDefault="00F341E9" w:rsidP="00F341E9">
      <w:pPr>
        <w:pStyle w:val="Heading2"/>
      </w:pPr>
      <w:r w:rsidRPr="00E01621">
        <w:lastRenderedPageBreak/>
        <w:t>Idle/Empty load scenarios</w:t>
      </w:r>
    </w:p>
    <w:p w14:paraId="251E296E" w14:textId="0FDDD7D4" w:rsidR="00723A05" w:rsidRPr="00E01621" w:rsidRDefault="00723A05" w:rsidP="00F341E9">
      <w:pPr>
        <w:pStyle w:val="Heading3"/>
      </w:pPr>
      <w:bookmarkStart w:id="19" w:name="reduction-on-ssbsib1"/>
      <w:bookmarkStart w:id="20" w:name="Xe742ec209ce1f42c63e43743b6c13d69a35f0de"/>
      <w:r w:rsidRPr="00E01621">
        <w:t>SSB/SIB1</w:t>
      </w:r>
      <w:r w:rsidR="00E01621">
        <w:t xml:space="preserve"> reduction</w:t>
      </w:r>
    </w:p>
    <w:p w14:paraId="11282214" w14:textId="6F91B893" w:rsidR="00723A05" w:rsidRDefault="00723A05" w:rsidP="00723A05">
      <w:pPr>
        <w:spacing w:beforeLines="100" w:before="240"/>
      </w:pPr>
      <w:r>
        <w:rPr>
          <w:rStyle w:val="Hyperlink"/>
        </w:rPr>
        <w:fldChar w:fldCharType="begin"/>
      </w:r>
      <w:r>
        <w:rPr>
          <w:rStyle w:val="Hyperlink"/>
        </w:rPr>
        <w:instrText xml:space="preserve"> REF _Ref95751565 \n \h </w:instrText>
      </w:r>
      <w:r>
        <w:rPr>
          <w:rStyle w:val="Hyperlink"/>
        </w:rPr>
      </w:r>
      <w:r>
        <w:rPr>
          <w:rStyle w:val="Hyperlink"/>
        </w:rPr>
        <w:fldChar w:fldCharType="separate"/>
      </w:r>
      <w:r w:rsidR="00FD2AFC">
        <w:rPr>
          <w:rStyle w:val="Hyperlink"/>
        </w:rPr>
        <w:t>[6]</w:t>
      </w:r>
      <w:r>
        <w:rPr>
          <w:rStyle w:val="Hyperlink"/>
        </w:rPr>
        <w:fldChar w:fldCharType="end"/>
      </w:r>
      <w:r>
        <w:t xml:space="preserve"> observed that NR base station (gNB) consumes a large amount of energy even when the load is almost zero, e.g., only SSB and system information (SI) transmissions are ongoing. According to </w:t>
      </w:r>
      <w:r>
        <w:rPr>
          <w:rStyle w:val="Hyperlink"/>
        </w:rPr>
        <w:fldChar w:fldCharType="begin"/>
      </w:r>
      <w:r>
        <w:rPr>
          <w:rStyle w:val="Hyperlink"/>
        </w:rPr>
        <w:instrText xml:space="preserve"> REF _Ref95751220 \n \h </w:instrText>
      </w:r>
      <w:r>
        <w:rPr>
          <w:rStyle w:val="Hyperlink"/>
        </w:rPr>
      </w:r>
      <w:r>
        <w:rPr>
          <w:rStyle w:val="Hyperlink"/>
        </w:rPr>
        <w:fldChar w:fldCharType="separate"/>
      </w:r>
      <w:r w:rsidR="00FD2AFC">
        <w:rPr>
          <w:rStyle w:val="Hyperlink"/>
        </w:rPr>
        <w:t>[8]</w:t>
      </w:r>
      <w:r>
        <w:rPr>
          <w:rStyle w:val="Hyperlink"/>
        </w:rPr>
        <w:fldChar w:fldCharType="end"/>
      </w:r>
      <w:r w:rsidRPr="00DF0A7F">
        <w:rPr>
          <w:rStyle w:val="Hyperlink"/>
          <w:color w:val="auto"/>
          <w:u w:val="none"/>
        </w:rPr>
        <w:t>,</w:t>
      </w:r>
      <w:r>
        <w:rPr>
          <w:rStyle w:val="Hyperlink"/>
          <w:color w:val="auto"/>
          <w:u w:val="none"/>
        </w:rPr>
        <w:t xml:space="preserve"> </w:t>
      </w:r>
      <w:r>
        <w:t>30% for FR1 and 15% for FR2 of symbols are active only for sending SSB and SIB1.</w:t>
      </w:r>
    </w:p>
    <w:p w14:paraId="4BB006D2" w14:textId="2416D4C4" w:rsidR="00723A05" w:rsidRDefault="00723A05" w:rsidP="00723A05">
      <w:r>
        <w:t xml:space="preserve">In Rel-17, at least for a primary cell, SSB signals are supposed to be “always-on.” A base station may broadcast up to 8 (for FR1) and 64 (for FR2) SSBs in a cell. </w:t>
      </w:r>
      <w:bookmarkStart w:id="21" w:name="reducing-the-ssb-number"/>
      <w:r w:rsidR="00E01621">
        <w:t>It wastes energy if no user data is required (or no active UEs) in a particular beam direction</w:t>
      </w:r>
      <w:r>
        <w:t xml:space="preserve">. </w:t>
      </w:r>
    </w:p>
    <w:p w14:paraId="3B0290EA" w14:textId="120A3FD4" w:rsidR="00723A05" w:rsidRDefault="00723A05" w:rsidP="00723A05">
      <w:r>
        <w:t>Depending on network requirements, it can selectively transmit only a few SSB and inform UE of which SSBs are transmitted and not transmitted. For example, considering the SSB configuration of Case A and B for FR1 larger than 3 GHz and less or equal to 6 GHz, up to 8 SSB</w:t>
      </w:r>
      <w:r w:rsidR="00C97FD0">
        <w:t>s</w:t>
      </w:r>
      <w:r>
        <w:t xml:space="preserve"> </w:t>
      </w:r>
      <w:r w:rsidR="004B3139">
        <w:t>(</w:t>
      </w:r>
      <w:r>
        <w:t>beams</w:t>
      </w:r>
      <w:r w:rsidR="003F2E8F">
        <w:t>)</w:t>
      </w:r>
      <w:r>
        <w:t xml:space="preserve"> are supported. This transmission pattern is informed via an </w:t>
      </w:r>
      <w:r w:rsidRPr="00266655">
        <w:t xml:space="preserve">RRC IE </w:t>
      </w:r>
      <w:r w:rsidRPr="00266655">
        <w:rPr>
          <w:i/>
          <w:iCs/>
        </w:rPr>
        <w:t>ssb-PositionInBurst</w:t>
      </w:r>
      <w:r>
        <w:t>.</w:t>
      </w:r>
    </w:p>
    <w:p w14:paraId="6C7E26B0" w14:textId="1435630F" w:rsidR="00723A05" w:rsidRDefault="00723A05" w:rsidP="00B90FA0">
      <w:pPr>
        <w:pStyle w:val="Observation"/>
      </w:pPr>
      <w:bookmarkStart w:id="22" w:name="_Toc95403805"/>
      <w:bookmarkStart w:id="23" w:name="_Toc102130786"/>
      <w:r>
        <w:t xml:space="preserve">gNB can </w:t>
      </w:r>
      <w:r w:rsidR="006C438E">
        <w:t>reduce SSB number</w:t>
      </w:r>
      <w:r>
        <w:t xml:space="preserve"> and inform UEs via an RRC IE </w:t>
      </w:r>
      <w:r w:rsidRPr="00A244C8">
        <w:rPr>
          <w:i/>
          <w:iCs/>
        </w:rPr>
        <w:t>ssb-PositionInBurst</w:t>
      </w:r>
      <w:r>
        <w:t>.</w:t>
      </w:r>
      <w:bookmarkEnd w:id="22"/>
      <w:bookmarkEnd w:id="23"/>
    </w:p>
    <w:p w14:paraId="55C8E340" w14:textId="77777777" w:rsidR="001E640C" w:rsidRDefault="001E640C" w:rsidP="001E640C">
      <w:pPr>
        <w:jc w:val="center"/>
      </w:pPr>
      <w:r w:rsidRPr="00C97FD0">
        <w:rPr>
          <w:noProof/>
        </w:rPr>
        <w:drawing>
          <wp:inline distT="0" distB="0" distL="0" distR="0" wp14:anchorId="5E173105" wp14:editId="33DCAF23">
            <wp:extent cx="5408295" cy="1421130"/>
            <wp:effectExtent l="0" t="0" r="1905" b="762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17">
                      <a:extLst>
                        <a:ext uri="{28A0092B-C50C-407E-A947-70E740481C1C}">
                          <a14:useLocalDpi xmlns:a14="http://schemas.microsoft.com/office/drawing/2010/main" val="0"/>
                        </a:ext>
                      </a:extLst>
                    </a:blip>
                    <a:stretch>
                      <a:fillRect/>
                    </a:stretch>
                  </pic:blipFill>
                  <pic:spPr>
                    <a:xfrm>
                      <a:off x="0" y="0"/>
                      <a:ext cx="5408295" cy="1421130"/>
                    </a:xfrm>
                    <a:prstGeom prst="rect">
                      <a:avLst/>
                    </a:prstGeom>
                  </pic:spPr>
                </pic:pic>
              </a:graphicData>
            </a:graphic>
          </wp:inline>
        </w:drawing>
      </w:r>
    </w:p>
    <w:p w14:paraId="3571D86B" w14:textId="1A64C0EB" w:rsidR="001E640C" w:rsidRDefault="001E640C" w:rsidP="001E640C">
      <w:pPr>
        <w:jc w:val="center"/>
      </w:pPr>
      <w:r w:rsidRPr="000C3227">
        <w:rPr>
          <w:b/>
          <w:bCs/>
        </w:rPr>
        <w:t xml:space="preserve">Figure </w:t>
      </w:r>
      <w:r w:rsidRPr="000C3227">
        <w:rPr>
          <w:b/>
          <w:bCs/>
        </w:rPr>
        <w:fldChar w:fldCharType="begin"/>
      </w:r>
      <w:r w:rsidRPr="000C3227">
        <w:rPr>
          <w:b/>
          <w:bCs/>
        </w:rPr>
        <w:instrText xml:space="preserve"> SEQ Figure \* ARABIC </w:instrText>
      </w:r>
      <w:r w:rsidRPr="000C3227">
        <w:rPr>
          <w:b/>
          <w:bCs/>
        </w:rPr>
        <w:fldChar w:fldCharType="separate"/>
      </w:r>
      <w:r w:rsidR="00FD2AFC">
        <w:rPr>
          <w:b/>
          <w:bCs/>
          <w:noProof/>
        </w:rPr>
        <w:t>8</w:t>
      </w:r>
      <w:r w:rsidRPr="000C3227">
        <w:rPr>
          <w:b/>
          <w:bCs/>
        </w:rPr>
        <w:fldChar w:fldCharType="end"/>
      </w:r>
      <w:r w:rsidRPr="000C3227">
        <w:rPr>
          <w:b/>
          <w:bCs/>
        </w:rPr>
        <w:t xml:space="preserve">: </w:t>
      </w:r>
      <w:r w:rsidR="006C438E">
        <w:rPr>
          <w:b/>
          <w:bCs/>
        </w:rPr>
        <w:t>reduce</w:t>
      </w:r>
      <w:r w:rsidRPr="000C3227">
        <w:rPr>
          <w:b/>
          <w:bCs/>
        </w:rPr>
        <w:t xml:space="preserve"> half SSBs by setting the bitmap as </w:t>
      </w:r>
      <w:r w:rsidRPr="00266655">
        <w:rPr>
          <w:b/>
          <w:bCs/>
          <w:i/>
          <w:iCs/>
        </w:rPr>
        <w:t>mediumBitmap</w:t>
      </w:r>
      <w:r w:rsidRPr="00266655">
        <w:rPr>
          <w:b/>
          <w:bCs/>
        </w:rPr>
        <w:t> =</w:t>
      </w:r>
      <w:r w:rsidRPr="000C3227">
        <w:rPr>
          <w:b/>
          <w:bCs/>
        </w:rPr>
        <w:t xml:space="preserve"> 11110000.</w:t>
      </w:r>
    </w:p>
    <w:p w14:paraId="48519A2C" w14:textId="6B9995CD" w:rsidR="00846AB5" w:rsidRPr="001E640C" w:rsidRDefault="00846AB5" w:rsidP="001E640C">
      <w:pPr>
        <w:rPr>
          <w:rFonts w:eastAsia="DengXian"/>
        </w:rPr>
      </w:pPr>
      <w:r w:rsidRPr="00266655">
        <w:t xml:space="preserve">For example, when every SSBs are transmitted, the bitmap is set by all "1" bits, e.g., </w:t>
      </w:r>
      <w:r w:rsidRPr="00266655">
        <w:rPr>
          <w:i/>
          <w:iCs/>
        </w:rPr>
        <w:t>ssb-PositionsInBurst</w:t>
      </w:r>
      <w:r w:rsidRPr="00266655">
        <w:t xml:space="preserve"> CHOICE {</w:t>
      </w:r>
      <w:r w:rsidRPr="00266655">
        <w:rPr>
          <w:i/>
          <w:iCs/>
        </w:rPr>
        <w:t>mediumBitmap</w:t>
      </w:r>
      <w:r w:rsidRPr="00266655">
        <w:t xml:space="preserve"> = 11111111}. If only SSB 0, 1, 2, 3 are transmitted, the bitmap is set with half bits as “0”, e.g., </w:t>
      </w:r>
      <w:r w:rsidRPr="00266655">
        <w:rPr>
          <w:i/>
          <w:iCs/>
        </w:rPr>
        <w:t>ssb-PositionsInBurst</w:t>
      </w:r>
      <w:r w:rsidRPr="00266655">
        <w:t xml:space="preserve"> CHOICE {</w:t>
      </w:r>
      <w:r w:rsidRPr="00C97FD0">
        <w:rPr>
          <w:i/>
          <w:iCs/>
        </w:rPr>
        <w:t>mediumBitmap</w:t>
      </w:r>
      <w:r w:rsidRPr="00C97FD0">
        <w:t> = 11110000</w:t>
      </w:r>
      <w:r>
        <w:t>}.</w:t>
      </w:r>
    </w:p>
    <w:p w14:paraId="72BA0F1A" w14:textId="26B22E1F" w:rsidR="00E01621" w:rsidRDefault="00723A05" w:rsidP="00723A05">
      <w:r w:rsidRPr="002A18CB">
        <w:t xml:space="preserve">For a SS burst set periodicity of 20 ms, </w:t>
      </w:r>
      <w:r w:rsidR="006756F0">
        <w:t>if a BS broadcasts 4 SSBs rather than 8, the</w:t>
      </w:r>
      <w:r w:rsidR="00E01621">
        <w:t xml:space="preserve"> BS</w:t>
      </w:r>
      <w:r w:rsidRPr="002A18CB">
        <w:t xml:space="preserve"> can </w:t>
      </w:r>
      <w:r w:rsidR="00E01621" w:rsidRPr="002A18CB">
        <w:t xml:space="preserve">stay in sleep mode from 16 ms to 18 ms, which leads to a </w:t>
      </w:r>
      <w:r w:rsidR="00116B76">
        <w:t xml:space="preserve">10% gain in </w:t>
      </w:r>
      <w:r w:rsidR="00E01621" w:rsidRPr="002A18CB">
        <w:t>sleeping</w:t>
      </w:r>
      <w:r w:rsidR="00116B76">
        <w:t xml:space="preserve"> time</w:t>
      </w:r>
      <w:r w:rsidR="00E01621" w:rsidRPr="002A18CB">
        <w:t>.</w:t>
      </w:r>
      <w:r w:rsidR="00E01621">
        <w:t xml:space="preserve"> With BSSM, the BS may achieve a 43% power-saving gain.</w:t>
      </w:r>
    </w:p>
    <w:p w14:paraId="37C96A68" w14:textId="777D9976" w:rsidR="00E01621" w:rsidRDefault="00C97FD0" w:rsidP="001E640C">
      <w:pPr>
        <w:jc w:val="center"/>
      </w:pPr>
      <w:r w:rsidRPr="00C97FD0">
        <w:rPr>
          <w:noProof/>
        </w:rPr>
        <w:drawing>
          <wp:inline distT="0" distB="0" distL="0" distR="0" wp14:anchorId="28754A97" wp14:editId="7F42D97A">
            <wp:extent cx="4196317" cy="1974421"/>
            <wp:effectExtent l="0" t="0" r="0" b="6985"/>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pic:nvPicPr>
                  <pic:blipFill>
                    <a:blip r:embed="rId18"/>
                    <a:stretch>
                      <a:fillRect/>
                    </a:stretch>
                  </pic:blipFill>
                  <pic:spPr>
                    <a:xfrm>
                      <a:off x="0" y="0"/>
                      <a:ext cx="4231680" cy="1991060"/>
                    </a:xfrm>
                    <a:prstGeom prst="rect">
                      <a:avLst/>
                    </a:prstGeom>
                  </pic:spPr>
                </pic:pic>
              </a:graphicData>
            </a:graphic>
          </wp:inline>
        </w:drawing>
      </w:r>
    </w:p>
    <w:p w14:paraId="10145C3C" w14:textId="69E17CF8" w:rsidR="00E01621" w:rsidRDefault="00E01621" w:rsidP="00E01621">
      <w:pPr>
        <w:pStyle w:val="Caption"/>
      </w:pPr>
      <w:bookmarkStart w:id="24" w:name="_Ref101259467"/>
      <w:r>
        <w:t xml:space="preserve">Figure </w:t>
      </w:r>
      <w:r w:rsidR="00140338">
        <w:fldChar w:fldCharType="begin"/>
      </w:r>
      <w:r w:rsidR="00140338">
        <w:instrText xml:space="preserve"> SEQ Figure \* ARABIC </w:instrText>
      </w:r>
      <w:r w:rsidR="00140338">
        <w:fldChar w:fldCharType="separate"/>
      </w:r>
      <w:r w:rsidR="00FD2AFC">
        <w:rPr>
          <w:noProof/>
        </w:rPr>
        <w:t>9</w:t>
      </w:r>
      <w:r w:rsidR="00140338">
        <w:rPr>
          <w:noProof/>
        </w:rPr>
        <w:fldChar w:fldCharType="end"/>
      </w:r>
      <w:bookmarkEnd w:id="24"/>
      <w:r>
        <w:t>: muting 4 of 8 SSB</w:t>
      </w:r>
      <w:r w:rsidR="00C97FD0">
        <w:t>s</w:t>
      </w:r>
      <w:r>
        <w:t xml:space="preserve"> for a SS burst set period of 20ms</w:t>
      </w:r>
    </w:p>
    <w:p w14:paraId="7549820F" w14:textId="3B1EE738" w:rsidR="00E01621" w:rsidRDefault="00E01621" w:rsidP="00723A05">
      <w:r>
        <w:lastRenderedPageBreak/>
        <w:fldChar w:fldCharType="begin"/>
      </w:r>
      <w:r>
        <w:instrText xml:space="preserve"> REF _Ref101259467 \h </w:instrText>
      </w:r>
      <w:r>
        <w:fldChar w:fldCharType="separate"/>
      </w:r>
      <w:r w:rsidR="00FD2AFC">
        <w:t xml:space="preserve">Figure </w:t>
      </w:r>
      <w:r w:rsidR="00FD2AFC">
        <w:rPr>
          <w:noProof/>
        </w:rPr>
        <w:t>9</w:t>
      </w:r>
      <w:r>
        <w:fldChar w:fldCharType="end"/>
      </w:r>
      <w:r>
        <w:t xml:space="preserve"> shows an example of muting 4 of 8 SSB</w:t>
      </w:r>
      <w:r w:rsidR="00C97FD0">
        <w:t>s</w:t>
      </w:r>
      <w:r>
        <w:t>. Assume there is no traffic load, and the BS only transmits SSB with a duration of 4ms (8 SSB</w:t>
      </w:r>
      <w:r w:rsidR="00C97FD0">
        <w:t>s</w:t>
      </w:r>
      <w:r>
        <w:t>) or 2ms (4 SSB</w:t>
      </w:r>
      <w:r w:rsidR="00C97FD0">
        <w:t>s</w:t>
      </w:r>
      <w:r>
        <w:t xml:space="preserve">). The energy consumption of </w:t>
      </w:r>
      <w:r w:rsidR="00CB39F4">
        <w:t xml:space="preserve">this </w:t>
      </w:r>
      <w:r>
        <w:t>muting</w:t>
      </w:r>
      <w:r w:rsidR="00CB39F4">
        <w:t xml:space="preserve"> </w:t>
      </w:r>
      <w:r>
        <w:t xml:space="preserve">is </w:t>
      </w:r>
      <w:r w:rsidRPr="00E01621">
        <w:t>100</w:t>
      </w:r>
      <w:r>
        <w:t xml:space="preserve">[W] </w:t>
      </w:r>
      <w:r w:rsidRPr="00E01621">
        <w:t>x</w:t>
      </w:r>
      <w:r>
        <w:t xml:space="preserve"> </w:t>
      </w:r>
      <w:r w:rsidRPr="00E01621">
        <w:t>2 + 10</w:t>
      </w:r>
      <w:r>
        <w:t xml:space="preserve">[W] </w:t>
      </w:r>
      <w:r w:rsidRPr="00E01621">
        <w:t>x2 + 2</w:t>
      </w:r>
      <w:r>
        <w:t xml:space="preserve">[W] </w:t>
      </w:r>
      <w:r w:rsidRPr="00E01621">
        <w:t>x</w:t>
      </w:r>
      <w:r>
        <w:t xml:space="preserve"> </w:t>
      </w:r>
      <w:r w:rsidRPr="00E01621">
        <w:t>15 + 10</w:t>
      </w:r>
      <w:r>
        <w:t>[W]</w:t>
      </w:r>
      <w:r w:rsidRPr="00E01621">
        <w:t xml:space="preserve"> x 1 = 260 [W] /20ms</w:t>
      </w:r>
      <w:r>
        <w:t>, resulting in 42.98% comparing to the use of 8 SSB</w:t>
      </w:r>
      <w:r w:rsidR="00C97FD0">
        <w:t>s</w:t>
      </w:r>
      <w:r>
        <w:t xml:space="preserve">. </w:t>
      </w:r>
    </w:p>
    <w:p w14:paraId="13F3C47E" w14:textId="5128CE7F" w:rsidR="00723A05" w:rsidRPr="000C3227" w:rsidRDefault="00723A05" w:rsidP="00723A05">
      <w:pPr>
        <w:pStyle w:val="Caption"/>
        <w:keepNext/>
        <w:spacing w:after="120"/>
      </w:pPr>
      <w:r w:rsidRPr="000C3227">
        <w:t xml:space="preserve">Table </w:t>
      </w:r>
      <w:r w:rsidR="00140338">
        <w:fldChar w:fldCharType="begin"/>
      </w:r>
      <w:r w:rsidR="00140338">
        <w:instrText xml:space="preserve"> SEQ Table \* ARABIC </w:instrText>
      </w:r>
      <w:r w:rsidR="00140338">
        <w:fldChar w:fldCharType="separate"/>
      </w:r>
      <w:r w:rsidR="00FD2AFC">
        <w:rPr>
          <w:noProof/>
        </w:rPr>
        <w:t>7</w:t>
      </w:r>
      <w:r w:rsidR="00140338">
        <w:rPr>
          <w:noProof/>
        </w:rPr>
        <w:fldChar w:fldCharType="end"/>
      </w:r>
      <w:r w:rsidRPr="000C3227">
        <w:t>: performance evaluation for reducing the number of SSB (no traffic load)</w:t>
      </w:r>
    </w:p>
    <w:tbl>
      <w:tblPr>
        <w:tblStyle w:val="TableGrid"/>
        <w:tblW w:w="5000" w:type="pct"/>
        <w:tblLook w:val="0020" w:firstRow="1" w:lastRow="0" w:firstColumn="0" w:lastColumn="0" w:noHBand="0" w:noVBand="0"/>
      </w:tblPr>
      <w:tblGrid>
        <w:gridCol w:w="3409"/>
        <w:gridCol w:w="2225"/>
        <w:gridCol w:w="3716"/>
      </w:tblGrid>
      <w:tr w:rsidR="00723A05" w14:paraId="48FD276F" w14:textId="77777777" w:rsidTr="00274F3E">
        <w:tc>
          <w:tcPr>
            <w:tcW w:w="1823" w:type="pct"/>
            <w:shd w:val="clear" w:color="auto" w:fill="F2F2F2" w:themeFill="background1" w:themeFillShade="F2"/>
          </w:tcPr>
          <w:p w14:paraId="09C5CE46" w14:textId="77777777" w:rsidR="00723A05" w:rsidRPr="000C3227" w:rsidRDefault="00723A05" w:rsidP="00274F3E">
            <w:pPr>
              <w:pStyle w:val="Compact"/>
              <w:spacing w:before="0" w:after="120"/>
              <w:jc w:val="left"/>
              <w:rPr>
                <w:b/>
                <w:bCs/>
              </w:rPr>
            </w:pPr>
            <w:r w:rsidRPr="000C3227">
              <w:rPr>
                <w:b/>
                <w:bCs/>
              </w:rPr>
              <w:t>Solution</w:t>
            </w:r>
          </w:p>
        </w:tc>
        <w:tc>
          <w:tcPr>
            <w:tcW w:w="1190" w:type="pct"/>
            <w:shd w:val="clear" w:color="auto" w:fill="F2F2F2" w:themeFill="background1" w:themeFillShade="F2"/>
          </w:tcPr>
          <w:p w14:paraId="04870543" w14:textId="77777777" w:rsidR="00723A05" w:rsidRPr="000C3227" w:rsidRDefault="00723A05" w:rsidP="00274F3E">
            <w:pPr>
              <w:pStyle w:val="Compact"/>
              <w:spacing w:before="0" w:after="120"/>
              <w:jc w:val="left"/>
              <w:rPr>
                <w:b/>
                <w:bCs/>
              </w:rPr>
            </w:pPr>
            <w:r w:rsidRPr="000C3227">
              <w:rPr>
                <w:b/>
                <w:bCs/>
              </w:rPr>
              <w:t>Performance gain</w:t>
            </w:r>
          </w:p>
        </w:tc>
        <w:tc>
          <w:tcPr>
            <w:tcW w:w="1987" w:type="pct"/>
            <w:shd w:val="clear" w:color="auto" w:fill="F2F2F2" w:themeFill="background1" w:themeFillShade="F2"/>
          </w:tcPr>
          <w:p w14:paraId="4AE186CC" w14:textId="77777777" w:rsidR="00723A05" w:rsidRPr="000C3227" w:rsidRDefault="00723A05" w:rsidP="00274F3E">
            <w:pPr>
              <w:pStyle w:val="Compact"/>
              <w:spacing w:before="0" w:after="120"/>
              <w:jc w:val="left"/>
              <w:rPr>
                <w:b/>
                <w:bCs/>
              </w:rPr>
            </w:pPr>
            <w:r w:rsidRPr="000C3227">
              <w:rPr>
                <w:b/>
                <w:bCs/>
              </w:rPr>
              <w:t>Key assumptions</w:t>
            </w:r>
          </w:p>
        </w:tc>
      </w:tr>
      <w:tr w:rsidR="00723A05" w14:paraId="1B761CC8" w14:textId="77777777" w:rsidTr="00274F3E">
        <w:tc>
          <w:tcPr>
            <w:tcW w:w="1823" w:type="pct"/>
          </w:tcPr>
          <w:p w14:paraId="32DEB9AC" w14:textId="77777777" w:rsidR="00723A05" w:rsidRDefault="00723A05" w:rsidP="00274F3E">
            <w:pPr>
              <w:pStyle w:val="Compact"/>
              <w:spacing w:before="0" w:after="120"/>
              <w:jc w:val="left"/>
            </w:pPr>
            <w:r>
              <w:t>Decrease the number of SSBs</w:t>
            </w:r>
          </w:p>
        </w:tc>
        <w:tc>
          <w:tcPr>
            <w:tcW w:w="1190" w:type="pct"/>
          </w:tcPr>
          <w:p w14:paraId="2585C7FD" w14:textId="16ABEB38" w:rsidR="00723A05" w:rsidRDefault="00723A05" w:rsidP="00274F3E">
            <w:pPr>
              <w:pStyle w:val="Compact"/>
              <w:spacing w:before="0" w:after="120"/>
              <w:jc w:val="left"/>
            </w:pPr>
            <w:r>
              <w:t>4</w:t>
            </w:r>
            <w:r w:rsidR="00E01621">
              <w:t>2</w:t>
            </w:r>
            <w:r>
              <w:t>.</w:t>
            </w:r>
            <w:r w:rsidR="00E01621">
              <w:t>98</w:t>
            </w:r>
            <w:r>
              <w:t xml:space="preserve"> %</w:t>
            </w:r>
          </w:p>
        </w:tc>
        <w:tc>
          <w:tcPr>
            <w:tcW w:w="1987" w:type="pct"/>
          </w:tcPr>
          <w:p w14:paraId="1855F9D9" w14:textId="03062E09" w:rsidR="00723A05" w:rsidRDefault="00723A05" w:rsidP="00274F3E">
            <w:pPr>
              <w:pStyle w:val="Compact"/>
              <w:spacing w:before="0" w:after="120"/>
              <w:jc w:val="left"/>
            </w:pPr>
            <w:r>
              <w:t>Baseline: 8 SSB</w:t>
            </w:r>
            <w:r w:rsidR="00C97FD0">
              <w:t>s</w:t>
            </w:r>
          </w:p>
          <w:p w14:paraId="0CCC7A22" w14:textId="374C8DBA" w:rsidR="00723A05" w:rsidRPr="00E01621" w:rsidRDefault="00723A05" w:rsidP="00274F3E">
            <w:pPr>
              <w:pStyle w:val="Compact"/>
              <w:spacing w:before="0" w:after="120"/>
              <w:jc w:val="left"/>
              <w:rPr>
                <w:rFonts w:eastAsia="DengXian"/>
              </w:rPr>
            </w:pPr>
            <w:r>
              <w:t>Enhanced: 4 SSB</w:t>
            </w:r>
            <w:r w:rsidR="00C97FD0">
              <w:t>s</w:t>
            </w:r>
          </w:p>
        </w:tc>
      </w:tr>
    </w:tbl>
    <w:p w14:paraId="1D3AE180" w14:textId="243E7297" w:rsidR="00723A05" w:rsidRDefault="00723A05" w:rsidP="00B90FA0">
      <w:pPr>
        <w:pStyle w:val="Observation"/>
      </w:pPr>
      <w:bookmarkStart w:id="25" w:name="_Toc95403806"/>
      <w:bookmarkStart w:id="26" w:name="_Toc102130787"/>
      <w:r>
        <w:t>Decreasing the number of SSB</w:t>
      </w:r>
      <w:r w:rsidR="00C97FD0">
        <w:t>s</w:t>
      </w:r>
      <w:r w:rsidR="0039527D">
        <w:t xml:space="preserve"> </w:t>
      </w:r>
      <w:r>
        <w:t>from 8 to 4 could save 4</w:t>
      </w:r>
      <w:r w:rsidR="00E01621">
        <w:t>3</w:t>
      </w:r>
      <w:r>
        <w:t xml:space="preserve">% </w:t>
      </w:r>
      <w:r w:rsidR="00E01621">
        <w:t xml:space="preserve">BS </w:t>
      </w:r>
      <w:r>
        <w:t>energy consumption</w:t>
      </w:r>
      <w:bookmarkEnd w:id="25"/>
      <w:r w:rsidR="00E01621">
        <w:t>.</w:t>
      </w:r>
      <w:bookmarkEnd w:id="26"/>
    </w:p>
    <w:p w14:paraId="4194E384" w14:textId="1779A077" w:rsidR="00C97FD0" w:rsidRDefault="00C97FD0" w:rsidP="00E01621">
      <w:pPr>
        <w:pStyle w:val="BodyText"/>
      </w:pPr>
      <w:r>
        <w:t xml:space="preserve">Muting part of SSBs could achieve energy-saving gains. </w:t>
      </w:r>
      <w:r w:rsidR="00E01621">
        <w:t xml:space="preserve">However, </w:t>
      </w:r>
      <w:r w:rsidR="004F32A0">
        <w:t>if</w:t>
      </w:r>
      <w:r w:rsidR="00E01621">
        <w:t xml:space="preserve"> a BS </w:t>
      </w:r>
      <w:r w:rsidR="00F030B3">
        <w:t>mutes</w:t>
      </w:r>
      <w:r w:rsidR="00E01621">
        <w:t xml:space="preserve"> SSB</w:t>
      </w:r>
      <w:r>
        <w:t xml:space="preserve">s </w:t>
      </w:r>
      <w:r w:rsidR="0039527D">
        <w:t>and</w:t>
      </w:r>
      <w:r w:rsidR="00FD20D2">
        <w:t xml:space="preserve"> the associated </w:t>
      </w:r>
      <w:r w:rsidR="0039527D">
        <w:t>TxRU</w:t>
      </w:r>
      <w:r w:rsidR="00E01621">
        <w:t xml:space="preserve">, the BS may lose beamforming </w:t>
      </w:r>
      <w:r>
        <w:t>performance</w:t>
      </w:r>
      <w:r w:rsidR="00FD20D2">
        <w:t>, leading to</w:t>
      </w:r>
      <w:r w:rsidR="00E01621">
        <w:t xml:space="preserve"> coverage</w:t>
      </w:r>
      <w:r>
        <w:t xml:space="preserve"> reduction and potential UE UL power increment. </w:t>
      </w:r>
    </w:p>
    <w:p w14:paraId="26446375" w14:textId="2DA4BDB2" w:rsidR="00C97FD0" w:rsidRDefault="00C97FD0" w:rsidP="00FC7940">
      <w:pPr>
        <w:pStyle w:val="BodyText"/>
        <w:rPr>
          <w:rFonts w:eastAsia="DengXian"/>
        </w:rPr>
      </w:pPr>
      <w:r>
        <w:rPr>
          <w:rFonts w:eastAsia="DengXian" w:hint="eastAsia"/>
        </w:rPr>
        <w:t>I</w:t>
      </w:r>
      <w:r>
        <w:rPr>
          <w:rFonts w:eastAsia="DengXian"/>
        </w:rPr>
        <w:t>n Rel-18, we suggest a BS may mute part of SSBs in SCells rather than PCell</w:t>
      </w:r>
      <w:r w:rsidR="00FC7940">
        <w:rPr>
          <w:rFonts w:eastAsia="DengXian"/>
        </w:rPr>
        <w:t xml:space="preserve"> to </w:t>
      </w:r>
      <w:r>
        <w:rPr>
          <w:rFonts w:eastAsia="DengXian"/>
        </w:rPr>
        <w:t xml:space="preserve">minimize any coverage impact on legacy UEs. </w:t>
      </w:r>
      <w:r w:rsidR="00FC7940">
        <w:rPr>
          <w:rFonts w:eastAsia="DengXian"/>
        </w:rPr>
        <w:t>However, i</w:t>
      </w:r>
      <w:r w:rsidR="00FC7940" w:rsidRPr="00FC7940">
        <w:rPr>
          <w:rFonts w:eastAsia="DengXian"/>
        </w:rPr>
        <w:t>n</w:t>
      </w:r>
      <w:r w:rsidR="00FC7940">
        <w:rPr>
          <w:rFonts w:eastAsia="DengXian"/>
        </w:rPr>
        <w:t xml:space="preserve"> the </w:t>
      </w:r>
      <w:r w:rsidR="00FC7940" w:rsidRPr="00FC7940">
        <w:rPr>
          <w:rFonts w:eastAsia="DengXian"/>
        </w:rPr>
        <w:t>case</w:t>
      </w:r>
      <w:r w:rsidR="00FC7940">
        <w:rPr>
          <w:rFonts w:eastAsia="DengXian"/>
        </w:rPr>
        <w:t xml:space="preserve"> of</w:t>
      </w:r>
      <w:r w:rsidR="00FC7940" w:rsidRPr="00FC7940">
        <w:rPr>
          <w:rFonts w:eastAsia="DengXian"/>
        </w:rPr>
        <w:t xml:space="preserve"> SCells without SSB (for inter-band CA)</w:t>
      </w:r>
      <w:r w:rsidR="00FC7940">
        <w:rPr>
          <w:rFonts w:eastAsia="DengXian"/>
        </w:rPr>
        <w:t xml:space="preserve">, the </w:t>
      </w:r>
      <w:r w:rsidR="00FC7940" w:rsidRPr="00FC7940">
        <w:rPr>
          <w:rFonts w:eastAsia="DengXian"/>
        </w:rPr>
        <w:t>RAN4 investigation is needed.</w:t>
      </w:r>
      <w:r w:rsidR="00FC7940">
        <w:rPr>
          <w:rFonts w:eastAsia="DengXian"/>
        </w:rPr>
        <w:t xml:space="preserve"> For example, RAN4 may </w:t>
      </w:r>
      <w:r w:rsidR="00FC7940" w:rsidRPr="00FC7940">
        <w:rPr>
          <w:rFonts w:eastAsia="DengXian"/>
        </w:rPr>
        <w:t>identify which bands this is feasible and the related UE requirements</w:t>
      </w:r>
      <w:r w:rsidR="00FC7940">
        <w:rPr>
          <w:rFonts w:eastAsia="DengXian"/>
        </w:rPr>
        <w:t xml:space="preserve">. </w:t>
      </w:r>
    </w:p>
    <w:p w14:paraId="67F73115" w14:textId="7BB7358B" w:rsidR="00FC7940" w:rsidRDefault="00FC7940" w:rsidP="008A7473">
      <w:pPr>
        <w:pStyle w:val="Proposal"/>
        <w:spacing w:before="240"/>
        <w:rPr>
          <w:rFonts w:eastAsia="DengXian"/>
        </w:rPr>
      </w:pPr>
      <w:bookmarkStart w:id="27" w:name="_Toc102144936"/>
      <w:r w:rsidRPr="00FC7940">
        <w:rPr>
          <w:rFonts w:eastAsia="DengXian"/>
        </w:rPr>
        <w:t xml:space="preserve">Consider </w:t>
      </w:r>
      <w:r w:rsidR="00906E68">
        <w:rPr>
          <w:rFonts w:eastAsia="DengXian"/>
        </w:rPr>
        <w:t xml:space="preserve">reducing </w:t>
      </w:r>
      <w:r w:rsidRPr="00FC7940">
        <w:rPr>
          <w:rFonts w:eastAsia="DengXian"/>
        </w:rPr>
        <w:t>SSB</w:t>
      </w:r>
      <w:r w:rsidR="00906E68">
        <w:rPr>
          <w:rFonts w:eastAsia="DengXian"/>
        </w:rPr>
        <w:t xml:space="preserve"> number in a SS burst</w:t>
      </w:r>
      <w:r>
        <w:rPr>
          <w:rFonts w:eastAsia="DengXian"/>
        </w:rPr>
        <w:t xml:space="preserve"> on SCells rather than on a PCell operated as a coverage layer i</w:t>
      </w:r>
      <w:r w:rsidRPr="00FC7940">
        <w:rPr>
          <w:rFonts w:eastAsia="DengXian"/>
        </w:rPr>
        <w:t xml:space="preserve">n </w:t>
      </w:r>
      <w:r>
        <w:rPr>
          <w:rFonts w:eastAsia="DengXian"/>
        </w:rPr>
        <w:t xml:space="preserve">the </w:t>
      </w:r>
      <w:r w:rsidRPr="00FC7940">
        <w:rPr>
          <w:rFonts w:eastAsia="DengXian"/>
        </w:rPr>
        <w:t>case of multiple carriers in the network.</w:t>
      </w:r>
      <w:bookmarkEnd w:id="27"/>
    </w:p>
    <w:p w14:paraId="3E8E07C3" w14:textId="3D200192" w:rsidR="00906E68" w:rsidRPr="00254767" w:rsidRDefault="0031755F" w:rsidP="008A7473">
      <w:pPr>
        <w:pStyle w:val="Proposal"/>
        <w:spacing w:before="240"/>
        <w:rPr>
          <w:rFonts w:eastAsia="DengXian"/>
        </w:rPr>
      </w:pPr>
      <w:r w:rsidRPr="00254767">
        <w:rPr>
          <w:rFonts w:eastAsia="DengXian" w:hint="eastAsia"/>
        </w:rPr>
        <w:t>S</w:t>
      </w:r>
      <w:r w:rsidRPr="00254767">
        <w:rPr>
          <w:rFonts w:eastAsia="DengXian"/>
        </w:rPr>
        <w:t>SB-less</w:t>
      </w:r>
      <w:r w:rsidR="0046114E" w:rsidRPr="00254767">
        <w:rPr>
          <w:rFonts w:eastAsia="DengXian"/>
        </w:rPr>
        <w:t xml:space="preserve"> SCells</w:t>
      </w:r>
      <w:r w:rsidR="00E633BA" w:rsidRPr="00254767">
        <w:rPr>
          <w:rFonts w:eastAsia="DengXian"/>
        </w:rPr>
        <w:t xml:space="preserve"> </w:t>
      </w:r>
      <w:r w:rsidR="00CE6E36" w:rsidRPr="00254767">
        <w:rPr>
          <w:rFonts w:eastAsia="DengXian"/>
        </w:rPr>
        <w:t>in</w:t>
      </w:r>
      <w:r w:rsidR="00670E54" w:rsidRPr="00254767">
        <w:rPr>
          <w:rFonts w:eastAsia="DengXian"/>
        </w:rPr>
        <w:t xml:space="preserve"> inter-band CA </w:t>
      </w:r>
      <w:r w:rsidR="00254767" w:rsidRPr="00254767">
        <w:rPr>
          <w:rFonts w:eastAsia="DengXian"/>
        </w:rPr>
        <w:t>could</w:t>
      </w:r>
      <w:r w:rsidR="00670E54" w:rsidRPr="00254767">
        <w:rPr>
          <w:rFonts w:eastAsia="DengXian"/>
        </w:rPr>
        <w:t xml:space="preserve"> be studied in RAN4</w:t>
      </w:r>
      <w:r w:rsidR="00254767">
        <w:rPr>
          <w:rFonts w:eastAsia="DengXian"/>
        </w:rPr>
        <w:t xml:space="preserve">, e.g., </w:t>
      </w:r>
      <w:r w:rsidR="003A1FFD">
        <w:rPr>
          <w:rFonts w:eastAsia="DengXian"/>
        </w:rPr>
        <w:t>bands and UE requirements.</w:t>
      </w:r>
    </w:p>
    <w:p w14:paraId="3E15AFA4" w14:textId="4F31B90C" w:rsidR="00E01621" w:rsidRDefault="00E01621" w:rsidP="00E01621">
      <w:pPr>
        <w:pStyle w:val="BodyText"/>
      </w:pPr>
      <w:r>
        <w:t>In Rel-18, NW power-saving techniques could involve UE cooperation in restoring the beam number (e.g., per UE request/feedback).</w:t>
      </w:r>
    </w:p>
    <w:p w14:paraId="471DB165" w14:textId="4C205417" w:rsidR="004630FA" w:rsidRPr="00FC7940" w:rsidRDefault="00E01621" w:rsidP="004630FA">
      <w:pPr>
        <w:pStyle w:val="Proposal"/>
        <w:spacing w:before="240"/>
        <w:rPr>
          <w:rFonts w:eastAsia="DengXian"/>
        </w:rPr>
      </w:pPr>
      <w:bookmarkStart w:id="28" w:name="_Toc102144938"/>
      <w:bookmarkEnd w:id="21"/>
      <w:r>
        <w:rPr>
          <w:rFonts w:eastAsia="DengXian"/>
        </w:rPr>
        <w:t>Consider whether</w:t>
      </w:r>
      <w:r w:rsidRPr="008C3B58">
        <w:t xml:space="preserve"> to enable UE to </w:t>
      </w:r>
      <w:r>
        <w:t xml:space="preserve">feedback </w:t>
      </w:r>
      <w:r w:rsidR="0033481B">
        <w:t xml:space="preserve">on </w:t>
      </w:r>
      <w:r>
        <w:t xml:space="preserve">a </w:t>
      </w:r>
      <w:r w:rsidRPr="00FC13D9">
        <w:t>preferred SSB configuration​</w:t>
      </w:r>
      <w:r>
        <w:t xml:space="preserve"> in Rel-18 to minimize the impact on UE.</w:t>
      </w:r>
      <w:bookmarkEnd w:id="28"/>
    </w:p>
    <w:bookmarkEnd w:id="19"/>
    <w:bookmarkEnd w:id="20"/>
    <w:p w14:paraId="05CE104F" w14:textId="2A5CC145" w:rsidR="00E65ED1" w:rsidRPr="004F3DC0" w:rsidRDefault="00A558B4" w:rsidP="00FB2572">
      <w:pPr>
        <w:pStyle w:val="Heading1"/>
        <w:snapToGrid w:val="0"/>
        <w:spacing w:before="360"/>
        <w:ind w:left="431" w:hanging="431"/>
        <w:jc w:val="both"/>
        <w:rPr>
          <w:lang w:val="en-US"/>
        </w:rPr>
      </w:pPr>
      <w:r w:rsidRPr="004F3DC0">
        <w:rPr>
          <w:lang w:val="en-US"/>
        </w:rPr>
        <w:t>Conclusion</w:t>
      </w:r>
    </w:p>
    <w:p w14:paraId="06AE7FB4" w14:textId="77777777" w:rsidR="0033405A" w:rsidRDefault="00E6785D" w:rsidP="0033405A">
      <w:pPr>
        <w:pStyle w:val="TOC1"/>
        <w:rPr>
          <w:b w:val="0"/>
          <w:bCs/>
        </w:rPr>
      </w:pPr>
      <w:r w:rsidRPr="00DA40D6">
        <w:rPr>
          <w:b w:val="0"/>
          <w:bCs/>
        </w:rPr>
        <w:t>In this contribution, we have the following observations</w:t>
      </w:r>
      <w:r w:rsidR="0033405A">
        <w:rPr>
          <w:b w:val="0"/>
          <w:bCs/>
        </w:rPr>
        <w:t xml:space="preserve"> and proposals</w:t>
      </w:r>
      <w:r w:rsidR="002C02ED">
        <w:rPr>
          <w:b w:val="0"/>
          <w:bCs/>
        </w:rPr>
        <w:t>:</w:t>
      </w:r>
    </w:p>
    <w:p w14:paraId="20E3C731" w14:textId="24923CE1" w:rsidR="00254C4C" w:rsidRDefault="0033405A" w:rsidP="00B90FA0">
      <w:pPr>
        <w:pStyle w:val="Observation"/>
        <w:numPr>
          <w:ilvl w:val="0"/>
          <w:numId w:val="33"/>
        </w:numPr>
        <w:rPr>
          <w:lang w:eastAsia="zh-TW"/>
        </w:rPr>
      </w:pPr>
      <w:r w:rsidRPr="00C80682">
        <w:t xml:space="preserve"> </w:t>
      </w:r>
      <w:r w:rsidR="00254C4C" w:rsidRPr="00AC4C76">
        <w:rPr>
          <w:lang w:eastAsia="zh-TW"/>
        </w:rPr>
        <w:t>Scattered</w:t>
      </w:r>
      <w:r w:rsidR="00254C4C">
        <w:rPr>
          <w:lang w:eastAsia="zh-TW"/>
        </w:rPr>
        <w:t xml:space="preserve"> </w:t>
      </w:r>
      <w:r w:rsidR="00254C4C" w:rsidRPr="00AC4C76">
        <w:rPr>
          <w:lang w:eastAsia="zh-TW"/>
        </w:rPr>
        <w:t>data scheduling</w:t>
      </w:r>
      <w:r w:rsidR="00254C4C">
        <w:rPr>
          <w:lang w:eastAsia="zh-TW"/>
        </w:rPr>
        <w:t xml:space="preserve"> due to frequent traffic </w:t>
      </w:r>
      <w:r w:rsidR="00254C4C" w:rsidRPr="00AC4C76">
        <w:rPr>
          <w:lang w:eastAsia="zh-TW"/>
        </w:rPr>
        <w:t>reduce</w:t>
      </w:r>
      <w:r w:rsidR="00254C4C">
        <w:rPr>
          <w:lang w:eastAsia="zh-TW"/>
        </w:rPr>
        <w:t>s</w:t>
      </w:r>
      <w:r w:rsidR="00254C4C" w:rsidRPr="00AC4C76">
        <w:rPr>
          <w:lang w:eastAsia="zh-TW"/>
        </w:rPr>
        <w:t xml:space="preserve"> BS sleep time</w:t>
      </w:r>
      <w:r w:rsidR="00254C4C">
        <w:rPr>
          <w:lang w:eastAsia="zh-TW"/>
        </w:rPr>
        <w:t>.</w:t>
      </w:r>
    </w:p>
    <w:p w14:paraId="4FF3EA86" w14:textId="74F414EE" w:rsidR="00EF6CA2" w:rsidRDefault="00EF6CA2" w:rsidP="00B90FA0">
      <w:pPr>
        <w:pStyle w:val="Observation"/>
        <w:numPr>
          <w:ilvl w:val="0"/>
          <w:numId w:val="33"/>
        </w:numPr>
      </w:pPr>
      <w:r>
        <w:t>Traffic alignment can save 26% BS energy for VoIP traffic and have a limited UE impact.</w:t>
      </w:r>
    </w:p>
    <w:p w14:paraId="2569B919" w14:textId="77777777" w:rsidR="002B5DC8" w:rsidRPr="002B5DC8" w:rsidRDefault="002B5DC8" w:rsidP="002B5DC8">
      <w:pPr>
        <w:pStyle w:val="Proposal"/>
        <w:numPr>
          <w:ilvl w:val="0"/>
          <w:numId w:val="34"/>
        </w:numPr>
        <w:spacing w:before="240"/>
        <w:rPr>
          <w:rFonts w:eastAsia="DengXian"/>
        </w:rPr>
      </w:pPr>
      <w:r w:rsidRPr="002B5DC8">
        <w:rPr>
          <w:rFonts w:eastAsia="DengXian"/>
        </w:rPr>
        <w:t>Consider cell-wise traffic alignment with SSB to minimize the BS active time (transmission time) under low and medium traffic loads.</w:t>
      </w:r>
    </w:p>
    <w:p w14:paraId="009AFF39" w14:textId="13A14A58" w:rsidR="00726101" w:rsidRPr="00726101" w:rsidRDefault="00726101" w:rsidP="00726101">
      <w:pPr>
        <w:pStyle w:val="BodyText"/>
        <w:jc w:val="center"/>
        <w:rPr>
          <w:rFonts w:cstheme="minorHAnsi"/>
          <w:lang w:eastAsia="zh-TW"/>
        </w:rPr>
      </w:pPr>
      <w:r w:rsidRPr="00726101">
        <w:t xml:space="preserve">Figure </w:t>
      </w:r>
      <w:r w:rsidRPr="00726101">
        <w:fldChar w:fldCharType="begin"/>
      </w:r>
      <w:r w:rsidRPr="00726101">
        <w:instrText xml:space="preserve"> SEQ Figure \* ARABIC </w:instrText>
      </w:r>
      <w:r w:rsidRPr="00726101">
        <w:fldChar w:fldCharType="separate"/>
      </w:r>
      <w:r w:rsidR="00FD2AFC">
        <w:rPr>
          <w:noProof/>
        </w:rPr>
        <w:t>10</w:t>
      </w:r>
      <w:r w:rsidRPr="00726101">
        <w:fldChar w:fldCharType="end"/>
      </w:r>
      <w:r w:rsidRPr="00726101">
        <w:t>: BS energy-saving gains by traffic alignment for VoIP</w:t>
      </w:r>
    </w:p>
    <w:p w14:paraId="52D3E0F3" w14:textId="32CB55B2" w:rsidR="002B5DC8" w:rsidRPr="00726101" w:rsidRDefault="00726101" w:rsidP="003E545F">
      <w:pPr>
        <w:pStyle w:val="BodyText"/>
        <w:rPr>
          <w:rFonts w:hint="eastAsia"/>
        </w:rPr>
      </w:pPr>
      <w:r w:rsidRPr="00726101">
        <w:rPr>
          <w:lang w:eastAsia="zh-TW"/>
        </w:rPr>
        <w:lastRenderedPageBreak/>
        <w:drawing>
          <wp:inline distT="0" distB="0" distL="0" distR="0" wp14:anchorId="3DA3555F" wp14:editId="2D4B2E56">
            <wp:extent cx="5943600" cy="1586230"/>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a:stretch>
                      <a:fillRect/>
                    </a:stretch>
                  </pic:blipFill>
                  <pic:spPr>
                    <a:xfrm>
                      <a:off x="0" y="0"/>
                      <a:ext cx="5943600" cy="1586230"/>
                    </a:xfrm>
                    <a:prstGeom prst="rect">
                      <a:avLst/>
                    </a:prstGeom>
                  </pic:spPr>
                </pic:pic>
              </a:graphicData>
            </a:graphic>
          </wp:inline>
        </w:drawing>
      </w:r>
    </w:p>
    <w:p w14:paraId="6D6DF407" w14:textId="77777777" w:rsidR="003E545F" w:rsidRDefault="003E545F" w:rsidP="003E545F">
      <w:pPr>
        <w:pStyle w:val="Observation"/>
      </w:pPr>
      <w:r>
        <w:t xml:space="preserve">Reducing active BS nodes saves 69% BS energy but requires </w:t>
      </w:r>
      <w:r w:rsidRPr="00653168">
        <w:t xml:space="preserve">5 – 7 dB additional UE TX power with </w:t>
      </w:r>
      <w:r>
        <w:t>one</w:t>
      </w:r>
      <w:r w:rsidRPr="00653168">
        <w:t xml:space="preserve"> active BS</w:t>
      </w:r>
      <w:r>
        <w:t xml:space="preserve"> in FR1 and 11% of</w:t>
      </w:r>
      <w:r w:rsidRPr="00653168">
        <w:t xml:space="preserve"> VoIP dropping rate even with </w:t>
      </w:r>
      <w:r>
        <w:t>three</w:t>
      </w:r>
      <w:r w:rsidRPr="00653168">
        <w:t xml:space="preserve"> active BSs</w:t>
      </w:r>
      <w:r>
        <w:t xml:space="preserve"> in FR2.</w:t>
      </w:r>
    </w:p>
    <w:p w14:paraId="2E37A3EF" w14:textId="77777777" w:rsidR="003E545F" w:rsidRPr="003E545F" w:rsidRDefault="003E545F" w:rsidP="003E545F">
      <w:pPr>
        <w:pStyle w:val="Proposal"/>
        <w:spacing w:before="240"/>
        <w:rPr>
          <w:rFonts w:eastAsia="DengXian"/>
        </w:rPr>
      </w:pPr>
      <w:r w:rsidRPr="003E545F">
        <w:rPr>
          <w:rFonts w:eastAsia="DengXian"/>
        </w:rPr>
        <w:t xml:space="preserve">Consider </w:t>
      </w:r>
      <w:r>
        <w:rPr>
          <w:rFonts w:eastAsia="DengXian"/>
        </w:rPr>
        <w:t>involving</w:t>
      </w:r>
      <w:r w:rsidRPr="003E545F">
        <w:rPr>
          <w:rFonts w:eastAsia="DengXian"/>
        </w:rPr>
        <w:t xml:space="preserve"> UE cooperation, e.g., BS wake-up request from UE </w:t>
      </w:r>
      <w:r w:rsidRPr="003E545F">
        <w:t>in Rel-18.</w:t>
      </w:r>
    </w:p>
    <w:p w14:paraId="0C06C17B" w14:textId="77777777" w:rsidR="003E545F" w:rsidRDefault="003E545F" w:rsidP="003E545F">
      <w:pPr>
        <w:pStyle w:val="BodyText"/>
        <w:jc w:val="center"/>
        <w:rPr>
          <w:rFonts w:eastAsia="DengXian"/>
        </w:rPr>
      </w:pPr>
      <w:r w:rsidRPr="00ED01AA">
        <w:rPr>
          <w:rFonts w:eastAsia="DengXian"/>
          <w:noProof/>
        </w:rPr>
        <w:drawing>
          <wp:inline distT="0" distB="0" distL="0" distR="0" wp14:anchorId="3DD3BE11" wp14:editId="7F2F601A">
            <wp:extent cx="3288767" cy="1794065"/>
            <wp:effectExtent l="0" t="0" r="6985" b="0"/>
            <wp:docPr id="10" name="Picture 10" descr="A diagram of a hous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house&#10;&#10;Description automatically generated with low confidence"/>
                    <pic:cNvPicPr/>
                  </pic:nvPicPr>
                  <pic:blipFill>
                    <a:blip r:embed="rId14"/>
                    <a:stretch>
                      <a:fillRect/>
                    </a:stretch>
                  </pic:blipFill>
                  <pic:spPr>
                    <a:xfrm>
                      <a:off x="0" y="0"/>
                      <a:ext cx="3344332" cy="1824376"/>
                    </a:xfrm>
                    <a:prstGeom prst="rect">
                      <a:avLst/>
                    </a:prstGeom>
                  </pic:spPr>
                </pic:pic>
              </a:graphicData>
            </a:graphic>
          </wp:inline>
        </w:drawing>
      </w:r>
    </w:p>
    <w:p w14:paraId="7A394560" w14:textId="77777777" w:rsidR="003E545F" w:rsidRDefault="003E545F" w:rsidP="003E545F">
      <w:pPr>
        <w:pStyle w:val="BodyText"/>
        <w:jc w:val="center"/>
      </w:pPr>
      <w:r>
        <w:t xml:space="preserve">Figure </w:t>
      </w:r>
      <w:r>
        <w:fldChar w:fldCharType="begin"/>
      </w:r>
      <w:r>
        <w:instrText xml:space="preserve"> SEQ Figure \* ARABIC </w:instrText>
      </w:r>
      <w:r>
        <w:fldChar w:fldCharType="separate"/>
      </w:r>
      <w:r>
        <w:rPr>
          <w:noProof/>
        </w:rPr>
        <w:t>6</w:t>
      </w:r>
      <w:r>
        <w:rPr>
          <w:noProof/>
        </w:rPr>
        <w:fldChar w:fldCharType="end"/>
      </w:r>
      <w:r>
        <w:t xml:space="preserve">: an example of turning off 6 out of 7 BS with the </w:t>
      </w:r>
      <w:r w:rsidRPr="00ED01AA">
        <w:t>inter-site distance</w:t>
      </w:r>
      <w:r>
        <w:t xml:space="preserve"> (ISD) = 200m.</w:t>
      </w:r>
    </w:p>
    <w:p w14:paraId="02276ED6" w14:textId="46C8541C" w:rsidR="003E545F" w:rsidRPr="00DE170F" w:rsidRDefault="003E545F" w:rsidP="00052C5C">
      <w:pPr>
        <w:pStyle w:val="BodyText"/>
        <w:jc w:val="center"/>
      </w:pPr>
      <w:r w:rsidRPr="00DE170F">
        <w:t xml:space="preserve">Table </w:t>
      </w:r>
      <w:r w:rsidRPr="00DE170F">
        <w:fldChar w:fldCharType="begin"/>
      </w:r>
      <w:r w:rsidRPr="00DE170F">
        <w:instrText xml:space="preserve"> SEQ Table \* ARABIC </w:instrText>
      </w:r>
      <w:r w:rsidRPr="00DE170F">
        <w:fldChar w:fldCharType="separate"/>
      </w:r>
      <w:r w:rsidRPr="00DE170F">
        <w:rPr>
          <w:noProof/>
        </w:rPr>
        <w:t>6</w:t>
      </w:r>
      <w:r w:rsidRPr="00DE170F">
        <w:rPr>
          <w:noProof/>
        </w:rPr>
        <w:fldChar w:fldCharType="end"/>
      </w:r>
      <w:r w:rsidRPr="00DE170F">
        <w:t>: BS node on/off with Dense Urban deployment (with C-DRX and BSSM)</w:t>
      </w:r>
    </w:p>
    <w:tbl>
      <w:tblPr>
        <w:tblStyle w:val="TableGrid"/>
        <w:tblW w:w="5000" w:type="pct"/>
        <w:tblLook w:val="04A0" w:firstRow="1" w:lastRow="0" w:firstColumn="1" w:lastColumn="0" w:noHBand="0" w:noVBand="1"/>
      </w:tblPr>
      <w:tblGrid>
        <w:gridCol w:w="2070"/>
        <w:gridCol w:w="2356"/>
        <w:gridCol w:w="2463"/>
        <w:gridCol w:w="2461"/>
      </w:tblGrid>
      <w:tr w:rsidR="00052C5C" w14:paraId="738EA2BB" w14:textId="77777777" w:rsidTr="00DD69B6">
        <w:tc>
          <w:tcPr>
            <w:tcW w:w="1107" w:type="pct"/>
            <w:shd w:val="clear" w:color="auto" w:fill="F2F2F2" w:themeFill="background1" w:themeFillShade="F2"/>
            <w:vAlign w:val="center"/>
          </w:tcPr>
          <w:p w14:paraId="437079C0" w14:textId="77777777" w:rsidR="003E545F" w:rsidRPr="00DE170F" w:rsidRDefault="003E545F" w:rsidP="00052C5C">
            <w:pPr>
              <w:pStyle w:val="BodyText"/>
              <w:rPr>
                <w:rFonts w:eastAsia="DengXian" w:cstheme="minorHAnsi"/>
                <w:b/>
                <w:bCs/>
              </w:rPr>
            </w:pPr>
            <w:r w:rsidRPr="00DE170F">
              <w:rPr>
                <w:rFonts w:cstheme="minorHAnsi"/>
                <w:b/>
                <w:bCs/>
                <w:color w:val="000000" w:themeColor="text1"/>
                <w:kern w:val="24"/>
              </w:rPr>
              <w:t>Power saving scheme</w:t>
            </w:r>
          </w:p>
        </w:tc>
        <w:tc>
          <w:tcPr>
            <w:tcW w:w="1260" w:type="pct"/>
            <w:shd w:val="clear" w:color="auto" w:fill="F2F2F2" w:themeFill="background1" w:themeFillShade="F2"/>
            <w:vAlign w:val="center"/>
          </w:tcPr>
          <w:p w14:paraId="4CFB9796" w14:textId="77777777" w:rsidR="003E545F" w:rsidRPr="00DE170F" w:rsidRDefault="003E545F" w:rsidP="00052C5C">
            <w:pPr>
              <w:pStyle w:val="BodyText"/>
              <w:rPr>
                <w:rFonts w:eastAsia="DengXian" w:cstheme="minorHAnsi"/>
                <w:b/>
                <w:bCs/>
              </w:rPr>
            </w:pPr>
            <w:r w:rsidRPr="00DE170F">
              <w:rPr>
                <w:rFonts w:cstheme="minorHAnsi"/>
                <w:b/>
                <w:bCs/>
                <w:color w:val="000000" w:themeColor="text1"/>
                <w:kern w:val="24"/>
              </w:rPr>
              <w:t xml:space="preserve">NW power saving </w:t>
            </w:r>
            <w:r>
              <w:rPr>
                <w:rFonts w:cstheme="minorHAnsi"/>
                <w:b/>
                <w:bCs/>
                <w:color w:val="000000" w:themeColor="text1"/>
                <w:kern w:val="24"/>
              </w:rPr>
              <w:t>for FR1</w:t>
            </w:r>
          </w:p>
        </w:tc>
        <w:tc>
          <w:tcPr>
            <w:tcW w:w="1317" w:type="pct"/>
            <w:shd w:val="clear" w:color="auto" w:fill="F2F2F2" w:themeFill="background1" w:themeFillShade="F2"/>
            <w:vAlign w:val="center"/>
          </w:tcPr>
          <w:p w14:paraId="6AF3315A" w14:textId="77777777" w:rsidR="003E545F" w:rsidRPr="00DE170F" w:rsidRDefault="003E545F" w:rsidP="00052C5C">
            <w:pPr>
              <w:pStyle w:val="BodyText"/>
              <w:rPr>
                <w:rFonts w:eastAsia="DengXian" w:cstheme="minorHAnsi"/>
                <w:b/>
                <w:bCs/>
              </w:rPr>
            </w:pPr>
            <w:r w:rsidRPr="00DE170F">
              <w:rPr>
                <w:rFonts w:cstheme="minorHAnsi"/>
                <w:b/>
                <w:bCs/>
                <w:color w:val="000000" w:themeColor="text1"/>
                <w:kern w:val="24"/>
              </w:rPr>
              <w:t>VoIP dropping rate for FR1</w:t>
            </w:r>
          </w:p>
        </w:tc>
        <w:tc>
          <w:tcPr>
            <w:tcW w:w="1316" w:type="pct"/>
            <w:shd w:val="clear" w:color="auto" w:fill="F2F2F2" w:themeFill="background1" w:themeFillShade="F2"/>
            <w:vAlign w:val="center"/>
          </w:tcPr>
          <w:p w14:paraId="0EB93E10" w14:textId="77777777" w:rsidR="003E545F" w:rsidRPr="00DE170F" w:rsidRDefault="003E545F" w:rsidP="00052C5C">
            <w:pPr>
              <w:pStyle w:val="BodyText"/>
              <w:rPr>
                <w:rFonts w:eastAsia="DengXian" w:cstheme="minorHAnsi"/>
                <w:b/>
                <w:bCs/>
              </w:rPr>
            </w:pPr>
            <w:r w:rsidRPr="00DE170F">
              <w:rPr>
                <w:rFonts w:cstheme="minorHAnsi"/>
                <w:b/>
                <w:bCs/>
                <w:color w:val="000000" w:themeColor="text1"/>
                <w:kern w:val="24"/>
              </w:rPr>
              <w:t>VoIP dropping rate for FR2</w:t>
            </w:r>
          </w:p>
        </w:tc>
      </w:tr>
      <w:tr w:rsidR="003E545F" w14:paraId="261189F4" w14:textId="77777777" w:rsidTr="00DD69B6">
        <w:tc>
          <w:tcPr>
            <w:tcW w:w="1107" w:type="pct"/>
            <w:vAlign w:val="center"/>
          </w:tcPr>
          <w:p w14:paraId="4205E59B" w14:textId="77777777" w:rsidR="003E545F" w:rsidRPr="00DE170F" w:rsidRDefault="003E545F" w:rsidP="00052C5C">
            <w:pPr>
              <w:pStyle w:val="BodyText"/>
              <w:rPr>
                <w:rFonts w:eastAsia="DengXian" w:cstheme="minorHAnsi"/>
              </w:rPr>
            </w:pPr>
            <w:r w:rsidRPr="00DE170F">
              <w:rPr>
                <w:rFonts w:cstheme="minorHAnsi"/>
                <w:color w:val="000000" w:themeColor="text1"/>
                <w:kern w:val="24"/>
              </w:rPr>
              <w:t>Reduce to 3 active BSs</w:t>
            </w:r>
          </w:p>
        </w:tc>
        <w:tc>
          <w:tcPr>
            <w:tcW w:w="1260" w:type="pct"/>
            <w:vAlign w:val="center"/>
          </w:tcPr>
          <w:p w14:paraId="774646F1" w14:textId="77777777" w:rsidR="003E545F" w:rsidRPr="00DE170F" w:rsidRDefault="003E545F" w:rsidP="00052C5C">
            <w:pPr>
              <w:pStyle w:val="BodyText"/>
              <w:rPr>
                <w:rFonts w:eastAsia="DengXian" w:cstheme="minorHAnsi"/>
              </w:rPr>
            </w:pPr>
            <w:r w:rsidRPr="00DE170F">
              <w:rPr>
                <w:rFonts w:cstheme="minorHAnsi"/>
                <w:color w:val="0000FF"/>
                <w:kern w:val="24"/>
              </w:rPr>
              <w:t>37% saving</w:t>
            </w:r>
          </w:p>
        </w:tc>
        <w:tc>
          <w:tcPr>
            <w:tcW w:w="1317" w:type="pct"/>
            <w:vAlign w:val="center"/>
          </w:tcPr>
          <w:p w14:paraId="5E1C915F" w14:textId="77777777" w:rsidR="003E545F" w:rsidRPr="00DE170F" w:rsidRDefault="003E545F" w:rsidP="00052C5C">
            <w:pPr>
              <w:pStyle w:val="BodyText"/>
              <w:rPr>
                <w:rFonts w:eastAsia="DengXian" w:cstheme="minorHAnsi"/>
              </w:rPr>
            </w:pPr>
            <w:r w:rsidRPr="00DE170F">
              <w:rPr>
                <w:rFonts w:cstheme="minorHAnsi"/>
                <w:color w:val="000000" w:themeColor="text1"/>
                <w:kern w:val="24"/>
              </w:rPr>
              <w:t>0%</w:t>
            </w:r>
          </w:p>
        </w:tc>
        <w:tc>
          <w:tcPr>
            <w:tcW w:w="1316" w:type="pct"/>
            <w:vAlign w:val="center"/>
          </w:tcPr>
          <w:p w14:paraId="0901D33D" w14:textId="77777777" w:rsidR="003E545F" w:rsidRPr="00DE170F" w:rsidRDefault="003E545F" w:rsidP="00052C5C">
            <w:pPr>
              <w:pStyle w:val="BodyText"/>
              <w:rPr>
                <w:rFonts w:eastAsia="DengXian" w:cstheme="minorHAnsi"/>
              </w:rPr>
            </w:pPr>
            <w:r w:rsidRPr="00DE170F">
              <w:rPr>
                <w:rFonts w:cstheme="minorHAnsi"/>
                <w:color w:val="FF0000"/>
                <w:kern w:val="24"/>
              </w:rPr>
              <w:t>11.07%</w:t>
            </w:r>
          </w:p>
        </w:tc>
      </w:tr>
      <w:tr w:rsidR="003E545F" w14:paraId="1EA95CC8" w14:textId="77777777" w:rsidTr="00DD69B6">
        <w:tc>
          <w:tcPr>
            <w:tcW w:w="1107" w:type="pct"/>
            <w:vAlign w:val="center"/>
          </w:tcPr>
          <w:p w14:paraId="09E6115D" w14:textId="77777777" w:rsidR="003E545F" w:rsidRPr="00DE170F" w:rsidRDefault="003E545F" w:rsidP="00052C5C">
            <w:pPr>
              <w:pStyle w:val="BodyText"/>
              <w:rPr>
                <w:rFonts w:eastAsia="DengXian" w:cstheme="minorHAnsi"/>
              </w:rPr>
            </w:pPr>
            <w:r w:rsidRPr="00DE170F">
              <w:rPr>
                <w:rFonts w:eastAsiaTheme="minorEastAsia" w:cstheme="minorHAnsi"/>
                <w:color w:val="000000" w:themeColor="text1"/>
                <w:kern w:val="24"/>
              </w:rPr>
              <w:t>Reduce to 1 active BS</w:t>
            </w:r>
          </w:p>
        </w:tc>
        <w:tc>
          <w:tcPr>
            <w:tcW w:w="1260" w:type="pct"/>
            <w:vAlign w:val="center"/>
          </w:tcPr>
          <w:p w14:paraId="5A34C758" w14:textId="77777777" w:rsidR="003E545F" w:rsidRPr="00DE170F" w:rsidRDefault="003E545F" w:rsidP="00052C5C">
            <w:pPr>
              <w:pStyle w:val="BodyText"/>
              <w:rPr>
                <w:rFonts w:eastAsia="DengXian" w:cstheme="minorHAnsi"/>
              </w:rPr>
            </w:pPr>
            <w:r w:rsidRPr="00DE170F">
              <w:rPr>
                <w:rFonts w:eastAsiaTheme="minorEastAsia" w:cstheme="minorHAnsi"/>
                <w:color w:val="0000FF"/>
                <w:kern w:val="24"/>
              </w:rPr>
              <w:t>69% saving</w:t>
            </w:r>
          </w:p>
        </w:tc>
        <w:tc>
          <w:tcPr>
            <w:tcW w:w="1317" w:type="pct"/>
            <w:vAlign w:val="center"/>
          </w:tcPr>
          <w:p w14:paraId="35D05B67" w14:textId="77777777" w:rsidR="003E545F" w:rsidRPr="00DE170F" w:rsidRDefault="003E545F" w:rsidP="00052C5C">
            <w:pPr>
              <w:pStyle w:val="BodyText"/>
              <w:rPr>
                <w:rFonts w:eastAsia="DengXian" w:cstheme="minorHAnsi"/>
              </w:rPr>
            </w:pPr>
            <w:r w:rsidRPr="00DE170F">
              <w:rPr>
                <w:rFonts w:cstheme="minorHAnsi"/>
                <w:color w:val="000000" w:themeColor="text1"/>
                <w:kern w:val="24"/>
              </w:rPr>
              <w:t>0.2381%</w:t>
            </w:r>
          </w:p>
        </w:tc>
        <w:tc>
          <w:tcPr>
            <w:tcW w:w="1316" w:type="pct"/>
            <w:vAlign w:val="center"/>
          </w:tcPr>
          <w:p w14:paraId="154F4F7E" w14:textId="77777777" w:rsidR="003E545F" w:rsidRPr="00DE170F" w:rsidRDefault="003E545F" w:rsidP="00052C5C">
            <w:pPr>
              <w:pStyle w:val="BodyText"/>
              <w:rPr>
                <w:rFonts w:eastAsia="DengXian" w:cstheme="minorHAnsi"/>
              </w:rPr>
            </w:pPr>
            <w:r w:rsidRPr="00DE170F">
              <w:rPr>
                <w:rFonts w:cstheme="minorHAnsi"/>
                <w:color w:val="FF0000"/>
                <w:kern w:val="24"/>
              </w:rPr>
              <w:t>48.21%</w:t>
            </w:r>
          </w:p>
        </w:tc>
      </w:tr>
    </w:tbl>
    <w:p w14:paraId="0F915B59" w14:textId="46648F8A" w:rsidR="00DD69B6" w:rsidRDefault="00DD69B6" w:rsidP="00DD69B6">
      <w:pPr>
        <w:pStyle w:val="Proposal"/>
        <w:spacing w:before="240"/>
        <w:rPr>
          <w:rFonts w:eastAsia="DengXian"/>
        </w:rPr>
      </w:pPr>
      <w:r w:rsidRPr="00FC7940">
        <w:rPr>
          <w:rFonts w:eastAsia="DengXian"/>
        </w:rPr>
        <w:t xml:space="preserve">Consider </w:t>
      </w:r>
      <w:r>
        <w:rPr>
          <w:rFonts w:eastAsia="DengXian"/>
        </w:rPr>
        <w:t xml:space="preserve">reducing </w:t>
      </w:r>
      <w:r w:rsidRPr="00FC7940">
        <w:rPr>
          <w:rFonts w:eastAsia="DengXian"/>
        </w:rPr>
        <w:t>SSB</w:t>
      </w:r>
      <w:r>
        <w:rPr>
          <w:rFonts w:eastAsia="DengXian"/>
        </w:rPr>
        <w:t xml:space="preserve"> number in a SS burst on SCells rather than on a PCell operated as a coverage layer i</w:t>
      </w:r>
      <w:r w:rsidRPr="00FC7940">
        <w:rPr>
          <w:rFonts w:eastAsia="DengXian"/>
        </w:rPr>
        <w:t xml:space="preserve">n </w:t>
      </w:r>
      <w:r>
        <w:rPr>
          <w:rFonts w:eastAsia="DengXian"/>
        </w:rPr>
        <w:t xml:space="preserve">the </w:t>
      </w:r>
      <w:r w:rsidRPr="00FC7940">
        <w:rPr>
          <w:rFonts w:eastAsia="DengXian"/>
        </w:rPr>
        <w:t>case of multiple carriers in the network.</w:t>
      </w:r>
    </w:p>
    <w:p w14:paraId="32029242" w14:textId="03A1314E" w:rsidR="00573545" w:rsidRDefault="00573545" w:rsidP="00573545">
      <w:pPr>
        <w:pStyle w:val="Observation"/>
      </w:pPr>
      <w:r>
        <w:t xml:space="preserve">gNB can </w:t>
      </w:r>
      <w:r w:rsidR="006C438E">
        <w:t>reduce</w:t>
      </w:r>
      <w:r>
        <w:t xml:space="preserve"> SSB </w:t>
      </w:r>
      <w:r w:rsidR="006C438E">
        <w:t>number</w:t>
      </w:r>
      <w:r>
        <w:t xml:space="preserve"> and inform UEs via an RRC IE </w:t>
      </w:r>
      <w:r w:rsidRPr="00A244C8">
        <w:rPr>
          <w:i/>
          <w:iCs/>
        </w:rPr>
        <w:t>ssb-PositionInBurst</w:t>
      </w:r>
      <w:r>
        <w:t>.</w:t>
      </w:r>
    </w:p>
    <w:p w14:paraId="69E612E8" w14:textId="77777777" w:rsidR="002B113D" w:rsidRDefault="002B113D" w:rsidP="002B113D">
      <w:pPr>
        <w:pStyle w:val="Proposal"/>
        <w:spacing w:before="240"/>
        <w:rPr>
          <w:rFonts w:eastAsia="DengXian"/>
        </w:rPr>
      </w:pPr>
      <w:r w:rsidRPr="00FC7940">
        <w:rPr>
          <w:rFonts w:eastAsia="DengXian"/>
        </w:rPr>
        <w:t xml:space="preserve">Consider </w:t>
      </w:r>
      <w:r>
        <w:rPr>
          <w:rFonts w:eastAsia="DengXian"/>
        </w:rPr>
        <w:t xml:space="preserve">reducing </w:t>
      </w:r>
      <w:r w:rsidRPr="00FC7940">
        <w:rPr>
          <w:rFonts w:eastAsia="DengXian"/>
        </w:rPr>
        <w:t>SSB</w:t>
      </w:r>
      <w:r>
        <w:rPr>
          <w:rFonts w:eastAsia="DengXian"/>
        </w:rPr>
        <w:t xml:space="preserve"> number in a SS burst on SCells rather than on a PCell operated as a coverage layer i</w:t>
      </w:r>
      <w:r w:rsidRPr="00FC7940">
        <w:rPr>
          <w:rFonts w:eastAsia="DengXian"/>
        </w:rPr>
        <w:t xml:space="preserve">n </w:t>
      </w:r>
      <w:r>
        <w:rPr>
          <w:rFonts w:eastAsia="DengXian"/>
        </w:rPr>
        <w:t xml:space="preserve">the </w:t>
      </w:r>
      <w:r w:rsidRPr="00FC7940">
        <w:rPr>
          <w:rFonts w:eastAsia="DengXian"/>
        </w:rPr>
        <w:t>case of multiple carriers in the network.</w:t>
      </w:r>
    </w:p>
    <w:p w14:paraId="3A702C8B" w14:textId="77777777" w:rsidR="002B113D" w:rsidRPr="00254767" w:rsidRDefault="002B113D" w:rsidP="002B113D">
      <w:pPr>
        <w:pStyle w:val="Proposal"/>
        <w:spacing w:before="240"/>
        <w:rPr>
          <w:rFonts w:eastAsia="DengXian"/>
        </w:rPr>
      </w:pPr>
      <w:r w:rsidRPr="00254767">
        <w:rPr>
          <w:rFonts w:eastAsia="DengXian" w:hint="eastAsia"/>
        </w:rPr>
        <w:t>S</w:t>
      </w:r>
      <w:r w:rsidRPr="00254767">
        <w:rPr>
          <w:rFonts w:eastAsia="DengXian"/>
        </w:rPr>
        <w:t>SB-less SCells in inter-band CA could be studied in RAN4</w:t>
      </w:r>
      <w:r>
        <w:rPr>
          <w:rFonts w:eastAsia="DengXian"/>
        </w:rPr>
        <w:t>, e.g., bands and UE requirements.</w:t>
      </w:r>
    </w:p>
    <w:p w14:paraId="50F0EAA8" w14:textId="241394A6" w:rsidR="00DC2352" w:rsidRPr="002B113D" w:rsidRDefault="002B113D" w:rsidP="002B113D">
      <w:pPr>
        <w:pStyle w:val="Proposal"/>
        <w:spacing w:before="240"/>
        <w:rPr>
          <w:rFonts w:eastAsia="DengXian"/>
        </w:rPr>
      </w:pPr>
      <w:r>
        <w:rPr>
          <w:rFonts w:eastAsia="DengXian"/>
        </w:rPr>
        <w:t>Consider whether</w:t>
      </w:r>
      <w:r w:rsidRPr="008C3B58">
        <w:t xml:space="preserve"> to enable UE to </w:t>
      </w:r>
      <w:r>
        <w:t xml:space="preserve">feedback on a </w:t>
      </w:r>
      <w:r w:rsidRPr="00FC13D9">
        <w:t>preferred SSB configuration​</w:t>
      </w:r>
      <w:r>
        <w:t xml:space="preserve"> in Rel-18 to minimize the impact on UE.</w:t>
      </w:r>
    </w:p>
    <w:p w14:paraId="45670BCB" w14:textId="77777777" w:rsidR="000B5758" w:rsidRPr="008D3365" w:rsidRDefault="00FA106B" w:rsidP="00644835">
      <w:pPr>
        <w:pStyle w:val="Heading1"/>
        <w:snapToGrid w:val="0"/>
        <w:jc w:val="both"/>
        <w:rPr>
          <w:lang w:val="en-US"/>
        </w:rPr>
      </w:pPr>
      <w:r w:rsidRPr="008D3365">
        <w:rPr>
          <w:lang w:val="en-US"/>
        </w:rPr>
        <w:lastRenderedPageBreak/>
        <w:t>Reference</w:t>
      </w:r>
    </w:p>
    <w:bookmarkStart w:id="29" w:name="_Ref92278331"/>
    <w:p w14:paraId="1EE0CCDA" w14:textId="042DAC8E" w:rsidR="00950D87" w:rsidRPr="00281DDE" w:rsidRDefault="00950D87" w:rsidP="00281DDE">
      <w:pPr>
        <w:pStyle w:val="Reference"/>
      </w:pPr>
      <w:r w:rsidRPr="00281DDE">
        <w:rPr>
          <w:rFonts w:eastAsiaTheme="minorEastAsia"/>
          <w:lang w:eastAsia="zh-TW"/>
        </w:rPr>
        <w:fldChar w:fldCharType="begin"/>
      </w:r>
      <w:r w:rsidRPr="00281DDE">
        <w:rPr>
          <w:rFonts w:eastAsiaTheme="minorEastAsia"/>
          <w:lang w:eastAsia="zh-TW"/>
        </w:rPr>
        <w:instrText xml:space="preserve"> HYPERLINK "https://www.3gpp.org/ftp/tsg_ran/TSG_RAN/TSGR_94e/Docs/RP-213354.zip" </w:instrText>
      </w:r>
      <w:r w:rsidR="00FD2AFC" w:rsidRPr="00281DDE">
        <w:rPr>
          <w:rFonts w:eastAsiaTheme="minorEastAsia"/>
          <w:lang w:eastAsia="zh-TW"/>
        </w:rPr>
      </w:r>
      <w:r w:rsidRPr="00281DDE">
        <w:rPr>
          <w:rFonts w:eastAsiaTheme="minorEastAsia"/>
          <w:lang w:eastAsia="zh-TW"/>
        </w:rPr>
        <w:fldChar w:fldCharType="separate"/>
      </w:r>
      <w:r w:rsidRPr="00281DDE">
        <w:rPr>
          <w:rStyle w:val="Hyperlink"/>
          <w:rFonts w:eastAsiaTheme="minorEastAsia"/>
          <w:color w:val="0070C0"/>
          <w:lang w:eastAsia="zh-TW"/>
        </w:rPr>
        <w:t>RP-213554</w:t>
      </w:r>
      <w:r w:rsidRPr="00281DDE">
        <w:rPr>
          <w:rFonts w:eastAsiaTheme="minorEastAsia"/>
          <w:lang w:eastAsia="zh-TW"/>
        </w:rPr>
        <w:fldChar w:fldCharType="end"/>
      </w:r>
      <w:r w:rsidRPr="00281DDE">
        <w:t xml:space="preserve">, </w:t>
      </w:r>
      <w:r w:rsidR="00337A09">
        <w:t>“</w:t>
      </w:r>
      <w:r w:rsidRPr="00281DDE">
        <w:t>New SI: Study on network energy savings for NR</w:t>
      </w:r>
      <w:r w:rsidR="00337A09">
        <w:t>”</w:t>
      </w:r>
      <w:r w:rsidRPr="00281DDE">
        <w:t>, RAN#94e, Huawei.</w:t>
      </w:r>
      <w:bookmarkEnd w:id="29"/>
    </w:p>
    <w:bookmarkStart w:id="30" w:name="_Ref92458346"/>
    <w:p w14:paraId="6440A402" w14:textId="5CDFF602" w:rsidR="00950D87" w:rsidRPr="00281DDE" w:rsidRDefault="00950D87" w:rsidP="003148DB">
      <w:pPr>
        <w:pStyle w:val="Reference"/>
      </w:pPr>
      <w:r w:rsidRPr="00281DDE">
        <w:rPr>
          <w:color w:val="0070C0"/>
        </w:rPr>
        <w:fldChar w:fldCharType="begin"/>
      </w:r>
      <w:r w:rsidRPr="00281DDE">
        <w:rPr>
          <w:color w:val="0070C0"/>
        </w:rPr>
        <w:instrText xml:space="preserve"> HYPERLINK "https://www.3gpp.org/ftp/Specs/latest/Rel-16/38_series/38840-g00.zip" </w:instrText>
      </w:r>
      <w:r w:rsidR="00FD2AFC" w:rsidRPr="00281DDE">
        <w:rPr>
          <w:color w:val="0070C0"/>
        </w:rPr>
      </w:r>
      <w:r w:rsidRPr="00281DDE">
        <w:rPr>
          <w:color w:val="0070C0"/>
        </w:rPr>
        <w:fldChar w:fldCharType="separate"/>
      </w:r>
      <w:r w:rsidRPr="00281DDE">
        <w:rPr>
          <w:rStyle w:val="Hyperlink"/>
          <w:color w:val="0070C0"/>
        </w:rPr>
        <w:t>3GPP TR 38.840 V16.0.0 (2019-06)</w:t>
      </w:r>
      <w:r w:rsidRPr="00281DDE">
        <w:rPr>
          <w:color w:val="0070C0"/>
        </w:rPr>
        <w:fldChar w:fldCharType="end"/>
      </w:r>
      <w:r w:rsidRPr="00281DDE">
        <w:t>, Study on User Equipment (UE) power saving in NR, Release 16</w:t>
      </w:r>
      <w:bookmarkEnd w:id="30"/>
    </w:p>
    <w:p w14:paraId="4836F1C1" w14:textId="16ED938E" w:rsidR="00BE28C6" w:rsidRPr="00281DDE" w:rsidRDefault="00BE28C6" w:rsidP="00BE28C6">
      <w:pPr>
        <w:pStyle w:val="Reference"/>
      </w:pPr>
      <w:bookmarkStart w:id="31" w:name="_Ref91495401"/>
      <w:r w:rsidRPr="00281DDE">
        <w:t xml:space="preserve">B. Debaillie, C. Desset, and F. Louagie, </w:t>
      </w:r>
      <w:r w:rsidR="00337A09">
        <w:t>“</w:t>
      </w:r>
      <w:hyperlink r:id="rId19" w:history="1">
        <w:r w:rsidRPr="00A17D11">
          <w:rPr>
            <w:rStyle w:val="Hyperlink"/>
          </w:rPr>
          <w:t>A flexible and future-proof power model for cellular base stations</w:t>
        </w:r>
      </w:hyperlink>
      <w:r w:rsidRPr="00281DDE">
        <w:t>,</w:t>
      </w:r>
      <w:r w:rsidR="00337A09">
        <w:t>”</w:t>
      </w:r>
      <w:r w:rsidRPr="00281DDE">
        <w:t xml:space="preserve"> </w:t>
      </w:r>
      <w:r w:rsidRPr="00281DDE">
        <w:rPr>
          <w:i/>
          <w:iCs/>
        </w:rPr>
        <w:t>IEEE Vehicular Technology Conference</w:t>
      </w:r>
      <w:r w:rsidRPr="00281DDE">
        <w:t>, vol. 2015, 2015.</w:t>
      </w:r>
      <w:bookmarkEnd w:id="31"/>
    </w:p>
    <w:p w14:paraId="6854B218" w14:textId="3342667C" w:rsidR="00986677" w:rsidRPr="00281DDE" w:rsidRDefault="00986677" w:rsidP="00986677">
      <w:pPr>
        <w:pStyle w:val="Reference"/>
      </w:pPr>
      <w:bookmarkStart w:id="32" w:name="_Ref91495466"/>
      <w:r w:rsidRPr="00281DDE">
        <w:t xml:space="preserve">P. </w:t>
      </w:r>
      <w:proofErr w:type="spellStart"/>
      <w:r w:rsidRPr="00281DDE">
        <w:t>Lähdekorpi</w:t>
      </w:r>
      <w:proofErr w:type="spellEnd"/>
      <w:r w:rsidRPr="00281DDE">
        <w:t xml:space="preserve">, M. Hronec, P. Jolma and J. Moilanen, </w:t>
      </w:r>
      <w:r w:rsidR="00337A09">
        <w:t>“</w:t>
      </w:r>
      <w:hyperlink r:id="rId20" w:history="1">
        <w:r w:rsidRPr="00A17D11">
          <w:rPr>
            <w:rStyle w:val="Hyperlink"/>
          </w:rPr>
          <w:t>Energy efficiency of 5G mobile networks with base station sleep modes</w:t>
        </w:r>
      </w:hyperlink>
      <w:r w:rsidRPr="00281DDE">
        <w:t>,</w:t>
      </w:r>
      <w:r w:rsidR="00337A09">
        <w:t>”</w:t>
      </w:r>
      <w:r w:rsidRPr="00281DDE">
        <w:t> </w:t>
      </w:r>
      <w:r w:rsidRPr="00281DDE">
        <w:rPr>
          <w:i/>
          <w:iCs/>
        </w:rPr>
        <w:t>2017 IEEE Conference on Standards for Communications and Networking (CSCN)</w:t>
      </w:r>
      <w:r w:rsidRPr="00281DDE">
        <w:t>, 2017</w:t>
      </w:r>
      <w:bookmarkEnd w:id="32"/>
    </w:p>
    <w:bookmarkStart w:id="33" w:name="_Ref525042504"/>
    <w:bookmarkStart w:id="34" w:name="_Ref91691643"/>
    <w:p w14:paraId="2672A467" w14:textId="156269DB" w:rsidR="00C835BE" w:rsidRPr="00281DDE" w:rsidRDefault="00C835BE" w:rsidP="00C835BE">
      <w:pPr>
        <w:pStyle w:val="Reference"/>
      </w:pPr>
      <w:r w:rsidRPr="00281DDE">
        <w:rPr>
          <w:color w:val="0070C0"/>
        </w:rPr>
        <w:fldChar w:fldCharType="begin"/>
      </w:r>
      <w:r w:rsidRPr="00281DDE">
        <w:rPr>
          <w:color w:val="0070C0"/>
        </w:rPr>
        <w:instrText xml:space="preserve"> HYPERLINK "https://www.3gpp.org/ftp/tsg_ran/WG1_RL1/TSGR1_94b/Docs/R1-1810447.zip" </w:instrText>
      </w:r>
      <w:r w:rsidR="00FD2AFC" w:rsidRPr="00281DDE">
        <w:rPr>
          <w:color w:val="0070C0"/>
        </w:rPr>
      </w:r>
      <w:r w:rsidRPr="00281DDE">
        <w:rPr>
          <w:color w:val="0070C0"/>
        </w:rPr>
        <w:fldChar w:fldCharType="separate"/>
      </w:r>
      <w:r w:rsidRPr="00281DDE">
        <w:rPr>
          <w:rStyle w:val="Hyperlink"/>
          <w:color w:val="0070C0"/>
        </w:rPr>
        <w:t>R1-1810447</w:t>
      </w:r>
      <w:r w:rsidRPr="00281DDE">
        <w:rPr>
          <w:color w:val="0070C0"/>
        </w:rPr>
        <w:fldChar w:fldCharType="end"/>
      </w:r>
      <w:r w:rsidRPr="00281DDE">
        <w:t xml:space="preserve">, </w:t>
      </w:r>
      <w:r w:rsidR="00337A09">
        <w:t>“</w:t>
      </w:r>
      <w:r w:rsidRPr="00281DDE">
        <w:t>Evaluation Methodology for NR UE Power Saving Study</w:t>
      </w:r>
      <w:r w:rsidR="00337A09">
        <w:t>”</w:t>
      </w:r>
      <w:r w:rsidRPr="00281DDE">
        <w:t xml:space="preserve">, RAN1#94bis, </w:t>
      </w:r>
      <w:proofErr w:type="spellStart"/>
      <w:r w:rsidRPr="00281DDE">
        <w:t>Mediatek</w:t>
      </w:r>
      <w:bookmarkEnd w:id="33"/>
      <w:proofErr w:type="spellEnd"/>
      <w:r w:rsidRPr="00281DDE">
        <w:t xml:space="preserve"> Inc.</w:t>
      </w:r>
      <w:bookmarkEnd w:id="34"/>
    </w:p>
    <w:bookmarkStart w:id="35" w:name="_Ref95751565"/>
    <w:bookmarkStart w:id="36" w:name="_Ref95751234"/>
    <w:p w14:paraId="0E7FFE61" w14:textId="11503C20" w:rsidR="00DF168C" w:rsidRDefault="00DF168C" w:rsidP="00DF168C">
      <w:pPr>
        <w:pStyle w:val="Reference"/>
      </w:pPr>
      <w:r>
        <w:fldChar w:fldCharType="begin"/>
      </w:r>
      <w:r>
        <w:instrText xml:space="preserve"> HYPERLINK "https://www.3gpp.org/ftp/tsg_ran/TSG_RAN/TSGR_93e/Docs/RP-212422.zip" </w:instrText>
      </w:r>
      <w:r>
        <w:fldChar w:fldCharType="separate"/>
      </w:r>
      <w:r w:rsidRPr="00281DDE">
        <w:rPr>
          <w:rStyle w:val="Hyperlink"/>
        </w:rPr>
        <w:t>RP-212422</w:t>
      </w:r>
      <w:r>
        <w:rPr>
          <w:rStyle w:val="Hyperlink"/>
        </w:rPr>
        <w:fldChar w:fldCharType="end"/>
      </w:r>
      <w:r w:rsidRPr="007C26D8">
        <w:t xml:space="preserve">, </w:t>
      </w:r>
      <w:r>
        <w:t>“</w:t>
      </w:r>
      <w:r w:rsidRPr="007C26D8">
        <w:t>Motivation for Network Energy Saving in Rel-18</w:t>
      </w:r>
      <w:r>
        <w:t>”</w:t>
      </w:r>
      <w:r w:rsidRPr="007C26D8">
        <w:t>, Ericsson</w:t>
      </w:r>
      <w:bookmarkEnd w:id="35"/>
    </w:p>
    <w:bookmarkStart w:id="37" w:name="_Ref95751576"/>
    <w:p w14:paraId="6D932198" w14:textId="7B83C2FB" w:rsidR="00156A53" w:rsidRPr="007C26D8" w:rsidRDefault="0009236D" w:rsidP="007C26D8">
      <w:pPr>
        <w:pStyle w:val="Reference"/>
      </w:pPr>
      <w:r>
        <w:fldChar w:fldCharType="begin"/>
      </w:r>
      <w:r>
        <w:instrText xml:space="preserve"> HYPERLINK "https://www.3gpp.org/ftp/tsg_ran/WG1_RL1/TSGR1_107b-e/Docs/R1-2200480.zip" </w:instrText>
      </w:r>
      <w:r>
        <w:fldChar w:fldCharType="separate"/>
      </w:r>
      <w:r w:rsidR="00156A53" w:rsidRPr="00281DDE">
        <w:rPr>
          <w:rStyle w:val="Hyperlink"/>
        </w:rPr>
        <w:t>R1-2200480</w:t>
      </w:r>
      <w:r>
        <w:rPr>
          <w:rStyle w:val="Hyperlink"/>
        </w:rPr>
        <w:fldChar w:fldCharType="end"/>
      </w:r>
      <w:r w:rsidR="00156A53" w:rsidRPr="007C26D8">
        <w:t xml:space="preserve">, </w:t>
      </w:r>
      <w:r w:rsidR="00DF168C">
        <w:t>“</w:t>
      </w:r>
      <w:r w:rsidR="00156A53" w:rsidRPr="007C26D8">
        <w:t>Modeling of NR gNB power consumption</w:t>
      </w:r>
      <w:r w:rsidR="00DF168C">
        <w:t>”</w:t>
      </w:r>
      <w:r w:rsidR="00156A53" w:rsidRPr="007C26D8">
        <w:t>, Ericsson</w:t>
      </w:r>
      <w:bookmarkEnd w:id="36"/>
      <w:bookmarkEnd w:id="37"/>
    </w:p>
    <w:bookmarkStart w:id="38" w:name="_Ref95751220"/>
    <w:p w14:paraId="407CBFB3" w14:textId="198F8651" w:rsidR="00156A53" w:rsidRPr="007C26D8" w:rsidRDefault="0009236D" w:rsidP="007C26D8">
      <w:pPr>
        <w:pStyle w:val="Reference"/>
      </w:pPr>
      <w:r>
        <w:fldChar w:fldCharType="begin"/>
      </w:r>
      <w:r>
        <w:instrText xml:space="preserve"> HYPERLINK "https://www.3gpp.org/ftp/tsg_ran/TSG_RAN/TSGR_93e/Docs/RP-212156.zip" </w:instrText>
      </w:r>
      <w:r>
        <w:fldChar w:fldCharType="separate"/>
      </w:r>
      <w:r w:rsidR="00156A53" w:rsidRPr="00281DDE">
        <w:rPr>
          <w:rStyle w:val="Hyperlink"/>
        </w:rPr>
        <w:t>RP-212156</w:t>
      </w:r>
      <w:r>
        <w:rPr>
          <w:rStyle w:val="Hyperlink"/>
        </w:rPr>
        <w:fldChar w:fldCharType="end"/>
      </w:r>
      <w:r w:rsidR="00281DDE">
        <w:t>,</w:t>
      </w:r>
      <w:r w:rsidR="00156A53" w:rsidRPr="007C26D8">
        <w:t xml:space="preserve"> </w:t>
      </w:r>
      <w:r w:rsidR="00DF168C">
        <w:t>“</w:t>
      </w:r>
      <w:r w:rsidR="00156A53" w:rsidRPr="007C26D8">
        <w:t>Updated views on Rel-18 network energy saving</w:t>
      </w:r>
      <w:r w:rsidR="00DF168C">
        <w:t>”</w:t>
      </w:r>
      <w:r w:rsidR="00156A53" w:rsidRPr="007C26D8">
        <w:t>, Huawei</w:t>
      </w:r>
      <w:bookmarkEnd w:id="38"/>
    </w:p>
    <w:p w14:paraId="2DEE101C" w14:textId="08DC21E1" w:rsidR="00156A53" w:rsidRPr="007C26D8" w:rsidRDefault="0039317C" w:rsidP="007C26D8">
      <w:pPr>
        <w:pStyle w:val="Reference"/>
      </w:pPr>
      <w:hyperlink r:id="rId21" w:history="1">
        <w:r w:rsidR="00156A53" w:rsidRPr="00281DDE">
          <w:rPr>
            <w:rStyle w:val="Hyperlink"/>
          </w:rPr>
          <w:t>3GPP TS 38.213 V17.0.0 (2021-12)</w:t>
        </w:r>
      </w:hyperlink>
      <w:r w:rsidR="00156A53" w:rsidRPr="007C26D8">
        <w:t xml:space="preserve">, </w:t>
      </w:r>
      <w:r w:rsidR="00DF168C">
        <w:t>“</w:t>
      </w:r>
      <w:r w:rsidR="00156A53" w:rsidRPr="007C26D8">
        <w:t>Physical layer procedures for control</w:t>
      </w:r>
      <w:r w:rsidR="00DF168C">
        <w:t>”</w:t>
      </w:r>
      <w:r w:rsidR="00156A53" w:rsidRPr="007C26D8">
        <w:t>, 2021</w:t>
      </w:r>
    </w:p>
    <w:p w14:paraId="20ECDF16" w14:textId="000C709C" w:rsidR="00156A53" w:rsidRDefault="0039317C" w:rsidP="007C26D8">
      <w:pPr>
        <w:pStyle w:val="Reference"/>
      </w:pPr>
      <w:hyperlink r:id="rId22" w:history="1">
        <w:r w:rsidR="00156A53" w:rsidRPr="00281DDE">
          <w:rPr>
            <w:rStyle w:val="Hyperlink"/>
          </w:rPr>
          <w:t>3GPP TS 28.310</w:t>
        </w:r>
      </w:hyperlink>
      <w:r w:rsidR="00156A53" w:rsidRPr="007C26D8">
        <w:t xml:space="preserve">, </w:t>
      </w:r>
      <w:r w:rsidR="00DF168C">
        <w:t>“</w:t>
      </w:r>
      <w:r w:rsidR="00156A53" w:rsidRPr="007C26D8">
        <w:t>Energy efficiency of 5G</w:t>
      </w:r>
      <w:r w:rsidR="00DF168C">
        <w:t>”</w:t>
      </w:r>
      <w:r w:rsidR="00156A53" w:rsidRPr="007C26D8">
        <w:t>, V17.3.0, 2021</w:t>
      </w:r>
    </w:p>
    <w:bookmarkStart w:id="39" w:name="_Ref99007655"/>
    <w:p w14:paraId="0E6C53EB" w14:textId="38E29024" w:rsidR="00C15CAD" w:rsidRPr="007C26D8" w:rsidRDefault="00C15CAD" w:rsidP="007C26D8">
      <w:pPr>
        <w:pStyle w:val="Reference"/>
      </w:pPr>
      <w:r>
        <w:fldChar w:fldCharType="begin"/>
      </w:r>
      <w:r>
        <w:instrText xml:space="preserve"> HYPERLINK "https://www.3gpp.org/ftp/Specs/archive/37_series/37.817/37817-200.zip" </w:instrText>
      </w:r>
      <w:r>
        <w:fldChar w:fldCharType="separate"/>
      </w:r>
      <w:r w:rsidRPr="00C15CAD">
        <w:rPr>
          <w:rStyle w:val="Hyperlink"/>
        </w:rPr>
        <w:t>3GPP TR 37.817 V2.0.0</w:t>
      </w:r>
      <w:r>
        <w:fldChar w:fldCharType="end"/>
      </w:r>
      <w:r w:rsidRPr="00C15CAD">
        <w:t xml:space="preserve"> (2022-03), Study on enhancement for Data Collection for NR and EN-DC, 2022</w:t>
      </w:r>
      <w:bookmarkEnd w:id="39"/>
    </w:p>
    <w:p w14:paraId="4FF8DE19" w14:textId="77777777" w:rsidR="00156A53" w:rsidRPr="00C80682" w:rsidRDefault="00156A53" w:rsidP="00156A53">
      <w:pPr>
        <w:pStyle w:val="Reference"/>
        <w:numPr>
          <w:ilvl w:val="0"/>
          <w:numId w:val="0"/>
        </w:numPr>
        <w:ind w:left="360"/>
        <w:rPr>
          <w:color w:val="A6A6A6" w:themeColor="background1" w:themeShade="A6"/>
        </w:rPr>
      </w:pPr>
    </w:p>
    <w:p w14:paraId="6FE1E5BA" w14:textId="77777777" w:rsidR="00BE28C6" w:rsidRPr="00C80682" w:rsidRDefault="00BE28C6" w:rsidP="00986677">
      <w:pPr>
        <w:pStyle w:val="Reference"/>
        <w:numPr>
          <w:ilvl w:val="0"/>
          <w:numId w:val="0"/>
        </w:numPr>
        <w:ind w:left="360"/>
        <w:rPr>
          <w:color w:val="A6A6A6" w:themeColor="background1" w:themeShade="A6"/>
        </w:rPr>
      </w:pPr>
    </w:p>
    <w:p w14:paraId="3A221BCA" w14:textId="77777777" w:rsidR="00802B8C" w:rsidRPr="00C80682" w:rsidRDefault="00802B8C" w:rsidP="00802B8C">
      <w:pPr>
        <w:pStyle w:val="Reference"/>
        <w:numPr>
          <w:ilvl w:val="0"/>
          <w:numId w:val="0"/>
        </w:numPr>
        <w:ind w:left="360" w:hanging="360"/>
        <w:rPr>
          <w:color w:val="A6A6A6" w:themeColor="background1" w:themeShade="A6"/>
        </w:rPr>
      </w:pPr>
    </w:p>
    <w:sectPr w:rsidR="00802B8C" w:rsidRPr="00C80682" w:rsidSect="00120CC8">
      <w:headerReference w:type="defaul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EEE9" w14:textId="77777777" w:rsidR="00411C7E" w:rsidRDefault="00411C7E" w:rsidP="0063297B">
      <w:pPr>
        <w:spacing w:after="0"/>
      </w:pPr>
      <w:r>
        <w:separator/>
      </w:r>
    </w:p>
  </w:endnote>
  <w:endnote w:type="continuationSeparator" w:id="0">
    <w:p w14:paraId="49876B19" w14:textId="77777777" w:rsidR="00411C7E" w:rsidRDefault="00411C7E" w:rsidP="0063297B">
      <w:pPr>
        <w:spacing w:after="0"/>
      </w:pPr>
      <w:r>
        <w:continuationSeparator/>
      </w:r>
    </w:p>
  </w:endnote>
  <w:endnote w:type="continuationNotice" w:id="1">
    <w:p w14:paraId="737DAEDB" w14:textId="77777777" w:rsidR="00411C7E" w:rsidRDefault="00411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AF53" w14:textId="77777777" w:rsidR="00411C7E" w:rsidRDefault="00411C7E" w:rsidP="0063297B">
      <w:pPr>
        <w:spacing w:after="0"/>
      </w:pPr>
      <w:r>
        <w:separator/>
      </w:r>
    </w:p>
  </w:footnote>
  <w:footnote w:type="continuationSeparator" w:id="0">
    <w:p w14:paraId="4C736328" w14:textId="77777777" w:rsidR="00411C7E" w:rsidRDefault="00411C7E" w:rsidP="0063297B">
      <w:pPr>
        <w:spacing w:after="0"/>
      </w:pPr>
      <w:r>
        <w:continuationSeparator/>
      </w:r>
    </w:p>
  </w:footnote>
  <w:footnote w:type="continuationNotice" w:id="1">
    <w:p w14:paraId="4E745B0C" w14:textId="77777777" w:rsidR="00411C7E" w:rsidRDefault="00411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83A2B5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F0F4482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2552047"/>
    <w:multiLevelType w:val="multilevel"/>
    <w:tmpl w:val="D30E7DB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8B3E8C"/>
    <w:multiLevelType w:val="hybridMultilevel"/>
    <w:tmpl w:val="6E18E612"/>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B71264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EB4652"/>
    <w:multiLevelType w:val="hybridMultilevel"/>
    <w:tmpl w:val="167AB29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68765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34526EA6"/>
    <w:multiLevelType w:val="hybridMultilevel"/>
    <w:tmpl w:val="82988982"/>
    <w:lvl w:ilvl="0" w:tplc="03AAF9C4">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B200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8E55B62"/>
    <w:multiLevelType w:val="multilevel"/>
    <w:tmpl w:val="A2680BB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AA46647"/>
    <w:multiLevelType w:val="hybridMultilevel"/>
    <w:tmpl w:val="EBACA418"/>
    <w:lvl w:ilvl="0" w:tplc="BE8C772E">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3C93437"/>
    <w:multiLevelType w:val="hybridMultilevel"/>
    <w:tmpl w:val="BD9EE94A"/>
    <w:lvl w:ilvl="0" w:tplc="F90846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4885A82"/>
    <w:multiLevelType w:val="hybridMultilevel"/>
    <w:tmpl w:val="D2BE82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1505E"/>
    <w:multiLevelType w:val="hybridMultilevel"/>
    <w:tmpl w:val="EDC09B52"/>
    <w:lvl w:ilvl="0" w:tplc="1AC2DD1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7953247"/>
    <w:multiLevelType w:val="hybridMultilevel"/>
    <w:tmpl w:val="3C668DEC"/>
    <w:lvl w:ilvl="0" w:tplc="C504D1D6">
      <w:start w:val="1"/>
      <w:numFmt w:val="bullet"/>
      <w:lvlText w:val="‐"/>
      <w:lvlJc w:val="left"/>
      <w:pPr>
        <w:ind w:left="480" w:hanging="480"/>
      </w:pPr>
      <w:rPr>
        <w:rFonts w:ascii="微軟正黑體" w:eastAsia="微軟正黑體" w:hAnsi="微軟正黑體" w:hint="eastAsia"/>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57C8642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5A7345C1"/>
    <w:multiLevelType w:val="multilevel"/>
    <w:tmpl w:val="95F43BEE"/>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5FEB785D"/>
    <w:multiLevelType w:val="hybridMultilevel"/>
    <w:tmpl w:val="B22A8C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E03240"/>
    <w:multiLevelType w:val="hybridMultilevel"/>
    <w:tmpl w:val="FF9468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1A81181"/>
    <w:multiLevelType w:val="hybridMultilevel"/>
    <w:tmpl w:val="6760487A"/>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737767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744378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2"/>
  </w:num>
  <w:num w:numId="2">
    <w:abstractNumId w:val="2"/>
  </w:num>
  <w:num w:numId="3">
    <w:abstractNumId w:val="5"/>
  </w:num>
  <w:num w:numId="4">
    <w:abstractNumId w:val="12"/>
  </w:num>
  <w:num w:numId="5">
    <w:abstractNumId w:val="15"/>
  </w:num>
  <w:num w:numId="6">
    <w:abstractNumId w:val="9"/>
  </w:num>
  <w:num w:numId="7">
    <w:abstractNumId w:val="13"/>
  </w:num>
  <w:num w:numId="8">
    <w:abstractNumId w:val="6"/>
  </w:num>
  <w:num w:numId="9">
    <w:abstractNumId w:val="16"/>
  </w:num>
  <w:num w:numId="10">
    <w:abstractNumId w:val="1"/>
  </w:num>
  <w:num w:numId="11">
    <w:abstractNumId w:val="19"/>
  </w:num>
  <w:num w:numId="12">
    <w:abstractNumId w:val="0"/>
  </w:num>
  <w:num w:numId="13">
    <w:abstractNumId w:val="23"/>
  </w:num>
  <w:num w:numId="14">
    <w:abstractNumId w:val="7"/>
  </w:num>
  <w:num w:numId="15">
    <w:abstractNumId w:val="2"/>
  </w:num>
  <w:num w:numId="16">
    <w:abstractNumId w:val="2"/>
  </w:num>
  <w:num w:numId="17">
    <w:abstractNumId w:val="2"/>
  </w:num>
  <w:num w:numId="18">
    <w:abstractNumId w:val="2"/>
  </w:num>
  <w:num w:numId="19">
    <w:abstractNumId w:val="2"/>
  </w:num>
  <w:num w:numId="20">
    <w:abstractNumId w:val="4"/>
  </w:num>
  <w:num w:numId="21">
    <w:abstractNumId w:val="14"/>
  </w:num>
  <w:num w:numId="22">
    <w:abstractNumId w:val="3"/>
  </w:num>
  <w:num w:numId="23">
    <w:abstractNumId w:val="18"/>
  </w:num>
  <w:num w:numId="24">
    <w:abstractNumId w:val="2"/>
  </w:num>
  <w:num w:numId="25">
    <w:abstractNumId w:val="11"/>
  </w:num>
  <w:num w:numId="26">
    <w:abstractNumId w:val="20"/>
  </w:num>
  <w:num w:numId="27">
    <w:abstractNumId w:val="17"/>
  </w:num>
  <w:num w:numId="28">
    <w:abstractNumId w:val="22"/>
  </w:num>
  <w:num w:numId="29">
    <w:abstractNumId w:val="24"/>
  </w:num>
  <w:num w:numId="30">
    <w:abstractNumId w:val="21"/>
  </w:num>
  <w:num w:numId="31">
    <w:abstractNumId w:val="10"/>
  </w:num>
  <w:num w:numId="32">
    <w:abstractNumId w:val="8"/>
  </w:num>
  <w:num w:numId="33">
    <w:abstractNumId w:val="15"/>
    <w:lvlOverride w:ilvl="0">
      <w:startOverride w:val="1"/>
    </w:lvlOverride>
  </w:num>
  <w:num w:numId="34">
    <w:abstractNumId w:val="1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CtBQDOvMvNLgAAAA=="/>
  </w:docVars>
  <w:rsids>
    <w:rsidRoot w:val="00A67DAE"/>
    <w:rsid w:val="000009F6"/>
    <w:rsid w:val="00000FA6"/>
    <w:rsid w:val="00001E2B"/>
    <w:rsid w:val="000035E4"/>
    <w:rsid w:val="00003D59"/>
    <w:rsid w:val="0000420B"/>
    <w:rsid w:val="000049B6"/>
    <w:rsid w:val="00004A2B"/>
    <w:rsid w:val="00004E3D"/>
    <w:rsid w:val="00004E8F"/>
    <w:rsid w:val="00006443"/>
    <w:rsid w:val="00006FCB"/>
    <w:rsid w:val="0000735B"/>
    <w:rsid w:val="000101C3"/>
    <w:rsid w:val="00011505"/>
    <w:rsid w:val="0001191F"/>
    <w:rsid w:val="00011BB6"/>
    <w:rsid w:val="000120A1"/>
    <w:rsid w:val="000133EB"/>
    <w:rsid w:val="00013A75"/>
    <w:rsid w:val="00014161"/>
    <w:rsid w:val="00015D46"/>
    <w:rsid w:val="000164F1"/>
    <w:rsid w:val="0001654F"/>
    <w:rsid w:val="00017244"/>
    <w:rsid w:val="000202E8"/>
    <w:rsid w:val="0002094A"/>
    <w:rsid w:val="000222B7"/>
    <w:rsid w:val="00022D3B"/>
    <w:rsid w:val="00024D7A"/>
    <w:rsid w:val="000254FA"/>
    <w:rsid w:val="00026261"/>
    <w:rsid w:val="00026B35"/>
    <w:rsid w:val="00030062"/>
    <w:rsid w:val="000305CD"/>
    <w:rsid w:val="00030A5B"/>
    <w:rsid w:val="00030CB8"/>
    <w:rsid w:val="00032527"/>
    <w:rsid w:val="00032C64"/>
    <w:rsid w:val="0003330B"/>
    <w:rsid w:val="00035F76"/>
    <w:rsid w:val="00036210"/>
    <w:rsid w:val="00036A9B"/>
    <w:rsid w:val="000374CD"/>
    <w:rsid w:val="00037CC0"/>
    <w:rsid w:val="000402B3"/>
    <w:rsid w:val="00040844"/>
    <w:rsid w:val="00041417"/>
    <w:rsid w:val="000421CD"/>
    <w:rsid w:val="000436CD"/>
    <w:rsid w:val="00043A43"/>
    <w:rsid w:val="00046254"/>
    <w:rsid w:val="000501B3"/>
    <w:rsid w:val="00050C79"/>
    <w:rsid w:val="00051C2B"/>
    <w:rsid w:val="000524CF"/>
    <w:rsid w:val="00052607"/>
    <w:rsid w:val="00052C5C"/>
    <w:rsid w:val="000537D6"/>
    <w:rsid w:val="0005532F"/>
    <w:rsid w:val="00055F40"/>
    <w:rsid w:val="000571CE"/>
    <w:rsid w:val="000603D3"/>
    <w:rsid w:val="0006070C"/>
    <w:rsid w:val="00060CBC"/>
    <w:rsid w:val="00060D85"/>
    <w:rsid w:val="00061083"/>
    <w:rsid w:val="0006233F"/>
    <w:rsid w:val="0006258A"/>
    <w:rsid w:val="00062AD8"/>
    <w:rsid w:val="00062CB3"/>
    <w:rsid w:val="00062F86"/>
    <w:rsid w:val="00063484"/>
    <w:rsid w:val="000641E0"/>
    <w:rsid w:val="00064AE2"/>
    <w:rsid w:val="00065F28"/>
    <w:rsid w:val="0006630B"/>
    <w:rsid w:val="0006645F"/>
    <w:rsid w:val="00066F70"/>
    <w:rsid w:val="0006701D"/>
    <w:rsid w:val="00067093"/>
    <w:rsid w:val="000670C2"/>
    <w:rsid w:val="000710A5"/>
    <w:rsid w:val="00071831"/>
    <w:rsid w:val="00072FF3"/>
    <w:rsid w:val="00073980"/>
    <w:rsid w:val="00073B9A"/>
    <w:rsid w:val="00074655"/>
    <w:rsid w:val="00074AE0"/>
    <w:rsid w:val="000765E8"/>
    <w:rsid w:val="00077493"/>
    <w:rsid w:val="0007772B"/>
    <w:rsid w:val="00077C42"/>
    <w:rsid w:val="00080F37"/>
    <w:rsid w:val="00081B21"/>
    <w:rsid w:val="000823AC"/>
    <w:rsid w:val="00082692"/>
    <w:rsid w:val="00084470"/>
    <w:rsid w:val="000844A6"/>
    <w:rsid w:val="000862CB"/>
    <w:rsid w:val="000872D9"/>
    <w:rsid w:val="000873E7"/>
    <w:rsid w:val="000877E2"/>
    <w:rsid w:val="0008785F"/>
    <w:rsid w:val="00087FF4"/>
    <w:rsid w:val="0009002F"/>
    <w:rsid w:val="00090CC3"/>
    <w:rsid w:val="00090D23"/>
    <w:rsid w:val="00090DB9"/>
    <w:rsid w:val="00091AA8"/>
    <w:rsid w:val="00091E62"/>
    <w:rsid w:val="00092147"/>
    <w:rsid w:val="0009236D"/>
    <w:rsid w:val="00092C12"/>
    <w:rsid w:val="00092FCD"/>
    <w:rsid w:val="00093CFE"/>
    <w:rsid w:val="00093E4D"/>
    <w:rsid w:val="00095571"/>
    <w:rsid w:val="0009784F"/>
    <w:rsid w:val="000A00FE"/>
    <w:rsid w:val="000A05A9"/>
    <w:rsid w:val="000A17C4"/>
    <w:rsid w:val="000A27C5"/>
    <w:rsid w:val="000A3594"/>
    <w:rsid w:val="000A4225"/>
    <w:rsid w:val="000A42B2"/>
    <w:rsid w:val="000A560C"/>
    <w:rsid w:val="000A6276"/>
    <w:rsid w:val="000A6AE7"/>
    <w:rsid w:val="000A6C7A"/>
    <w:rsid w:val="000A6FCC"/>
    <w:rsid w:val="000A72BB"/>
    <w:rsid w:val="000B0F48"/>
    <w:rsid w:val="000B11D8"/>
    <w:rsid w:val="000B21D2"/>
    <w:rsid w:val="000B31C4"/>
    <w:rsid w:val="000B3793"/>
    <w:rsid w:val="000B5641"/>
    <w:rsid w:val="000B5758"/>
    <w:rsid w:val="000B644F"/>
    <w:rsid w:val="000B7313"/>
    <w:rsid w:val="000B7390"/>
    <w:rsid w:val="000B7A02"/>
    <w:rsid w:val="000C030B"/>
    <w:rsid w:val="000C04E8"/>
    <w:rsid w:val="000C266C"/>
    <w:rsid w:val="000C3227"/>
    <w:rsid w:val="000C3618"/>
    <w:rsid w:val="000C365C"/>
    <w:rsid w:val="000C45DF"/>
    <w:rsid w:val="000C4A32"/>
    <w:rsid w:val="000C5587"/>
    <w:rsid w:val="000C6020"/>
    <w:rsid w:val="000C61F9"/>
    <w:rsid w:val="000C7052"/>
    <w:rsid w:val="000C7101"/>
    <w:rsid w:val="000D0763"/>
    <w:rsid w:val="000D0AFC"/>
    <w:rsid w:val="000D10C9"/>
    <w:rsid w:val="000D238F"/>
    <w:rsid w:val="000D2F52"/>
    <w:rsid w:val="000D42DB"/>
    <w:rsid w:val="000D436E"/>
    <w:rsid w:val="000D6AD4"/>
    <w:rsid w:val="000D6B47"/>
    <w:rsid w:val="000D6C24"/>
    <w:rsid w:val="000D6DA0"/>
    <w:rsid w:val="000D7685"/>
    <w:rsid w:val="000E092C"/>
    <w:rsid w:val="000E0986"/>
    <w:rsid w:val="000E09B3"/>
    <w:rsid w:val="000E0E85"/>
    <w:rsid w:val="000E27E3"/>
    <w:rsid w:val="000E7E0B"/>
    <w:rsid w:val="000F12C4"/>
    <w:rsid w:val="000F1DC9"/>
    <w:rsid w:val="000F27B9"/>
    <w:rsid w:val="000F2C86"/>
    <w:rsid w:val="000F30FF"/>
    <w:rsid w:val="000F462A"/>
    <w:rsid w:val="000F4B95"/>
    <w:rsid w:val="000F506C"/>
    <w:rsid w:val="00100FD3"/>
    <w:rsid w:val="00101F1E"/>
    <w:rsid w:val="00102528"/>
    <w:rsid w:val="0010253C"/>
    <w:rsid w:val="00102DB2"/>
    <w:rsid w:val="00102EC8"/>
    <w:rsid w:val="001032BE"/>
    <w:rsid w:val="00104A7B"/>
    <w:rsid w:val="0010633B"/>
    <w:rsid w:val="001118DC"/>
    <w:rsid w:val="00111E33"/>
    <w:rsid w:val="00112818"/>
    <w:rsid w:val="00112C15"/>
    <w:rsid w:val="0011404E"/>
    <w:rsid w:val="00116B76"/>
    <w:rsid w:val="00117590"/>
    <w:rsid w:val="00120364"/>
    <w:rsid w:val="00120CC8"/>
    <w:rsid w:val="00120EE9"/>
    <w:rsid w:val="001217DD"/>
    <w:rsid w:val="00121950"/>
    <w:rsid w:val="00121AA9"/>
    <w:rsid w:val="0012202F"/>
    <w:rsid w:val="00122951"/>
    <w:rsid w:val="001237C1"/>
    <w:rsid w:val="0012473C"/>
    <w:rsid w:val="001255FC"/>
    <w:rsid w:val="00125B51"/>
    <w:rsid w:val="00126FB4"/>
    <w:rsid w:val="00127B98"/>
    <w:rsid w:val="00130D59"/>
    <w:rsid w:val="00130EFE"/>
    <w:rsid w:val="0013158F"/>
    <w:rsid w:val="00131DA4"/>
    <w:rsid w:val="00133541"/>
    <w:rsid w:val="001343EC"/>
    <w:rsid w:val="001344E2"/>
    <w:rsid w:val="00134868"/>
    <w:rsid w:val="0013497C"/>
    <w:rsid w:val="00134EB3"/>
    <w:rsid w:val="001350CC"/>
    <w:rsid w:val="00135CB6"/>
    <w:rsid w:val="00140338"/>
    <w:rsid w:val="00140508"/>
    <w:rsid w:val="00140D47"/>
    <w:rsid w:val="001411CA"/>
    <w:rsid w:val="00141AC6"/>
    <w:rsid w:val="00142170"/>
    <w:rsid w:val="00143CB9"/>
    <w:rsid w:val="00145326"/>
    <w:rsid w:val="00145DDD"/>
    <w:rsid w:val="0014683C"/>
    <w:rsid w:val="0014756E"/>
    <w:rsid w:val="00150043"/>
    <w:rsid w:val="001508F7"/>
    <w:rsid w:val="001512E8"/>
    <w:rsid w:val="00151886"/>
    <w:rsid w:val="00151C96"/>
    <w:rsid w:val="00151E0B"/>
    <w:rsid w:val="001540DE"/>
    <w:rsid w:val="00154F45"/>
    <w:rsid w:val="00156071"/>
    <w:rsid w:val="0015674E"/>
    <w:rsid w:val="00156A53"/>
    <w:rsid w:val="00156C58"/>
    <w:rsid w:val="0016059F"/>
    <w:rsid w:val="00161F65"/>
    <w:rsid w:val="00162855"/>
    <w:rsid w:val="00162FA1"/>
    <w:rsid w:val="001634CA"/>
    <w:rsid w:val="001642DF"/>
    <w:rsid w:val="00164F50"/>
    <w:rsid w:val="00165B96"/>
    <w:rsid w:val="00167C09"/>
    <w:rsid w:val="001709E3"/>
    <w:rsid w:val="00171803"/>
    <w:rsid w:val="00171CE2"/>
    <w:rsid w:val="001740F1"/>
    <w:rsid w:val="0017450D"/>
    <w:rsid w:val="00174C28"/>
    <w:rsid w:val="00175DBA"/>
    <w:rsid w:val="0017744C"/>
    <w:rsid w:val="00177A72"/>
    <w:rsid w:val="00180AE2"/>
    <w:rsid w:val="00181167"/>
    <w:rsid w:val="00181471"/>
    <w:rsid w:val="00181763"/>
    <w:rsid w:val="00181A35"/>
    <w:rsid w:val="00181C91"/>
    <w:rsid w:val="001829DB"/>
    <w:rsid w:val="00184890"/>
    <w:rsid w:val="00184BB8"/>
    <w:rsid w:val="00185A77"/>
    <w:rsid w:val="00185FF4"/>
    <w:rsid w:val="00187081"/>
    <w:rsid w:val="0019033F"/>
    <w:rsid w:val="001905A3"/>
    <w:rsid w:val="001922D4"/>
    <w:rsid w:val="001931BC"/>
    <w:rsid w:val="001933D6"/>
    <w:rsid w:val="00193A3E"/>
    <w:rsid w:val="001946A6"/>
    <w:rsid w:val="00195EFE"/>
    <w:rsid w:val="00196BFA"/>
    <w:rsid w:val="00196E45"/>
    <w:rsid w:val="001974BD"/>
    <w:rsid w:val="001A11AD"/>
    <w:rsid w:val="001A2B2A"/>
    <w:rsid w:val="001A5854"/>
    <w:rsid w:val="001A61B3"/>
    <w:rsid w:val="001B0D4D"/>
    <w:rsid w:val="001B4136"/>
    <w:rsid w:val="001B4DAE"/>
    <w:rsid w:val="001B515B"/>
    <w:rsid w:val="001B51F6"/>
    <w:rsid w:val="001B5572"/>
    <w:rsid w:val="001C04A9"/>
    <w:rsid w:val="001C0B43"/>
    <w:rsid w:val="001C0EA6"/>
    <w:rsid w:val="001C3C0C"/>
    <w:rsid w:val="001C3EDA"/>
    <w:rsid w:val="001C410A"/>
    <w:rsid w:val="001C4A10"/>
    <w:rsid w:val="001C513A"/>
    <w:rsid w:val="001C5273"/>
    <w:rsid w:val="001C58A5"/>
    <w:rsid w:val="001C7E73"/>
    <w:rsid w:val="001D02DD"/>
    <w:rsid w:val="001D0914"/>
    <w:rsid w:val="001D419E"/>
    <w:rsid w:val="001D4A6B"/>
    <w:rsid w:val="001D4F95"/>
    <w:rsid w:val="001D6625"/>
    <w:rsid w:val="001D67D9"/>
    <w:rsid w:val="001D6C31"/>
    <w:rsid w:val="001D7D48"/>
    <w:rsid w:val="001E2038"/>
    <w:rsid w:val="001E3E19"/>
    <w:rsid w:val="001E468D"/>
    <w:rsid w:val="001E52CF"/>
    <w:rsid w:val="001E5E12"/>
    <w:rsid w:val="001E5F97"/>
    <w:rsid w:val="001E640C"/>
    <w:rsid w:val="001E76E6"/>
    <w:rsid w:val="001E787F"/>
    <w:rsid w:val="001E7CA7"/>
    <w:rsid w:val="001F255C"/>
    <w:rsid w:val="001F2808"/>
    <w:rsid w:val="001F2D2A"/>
    <w:rsid w:val="001F35F3"/>
    <w:rsid w:val="001F36EA"/>
    <w:rsid w:val="001F3EB0"/>
    <w:rsid w:val="001F4CAD"/>
    <w:rsid w:val="001F56A7"/>
    <w:rsid w:val="001F77CC"/>
    <w:rsid w:val="001F77D7"/>
    <w:rsid w:val="00200251"/>
    <w:rsid w:val="00200849"/>
    <w:rsid w:val="00200A36"/>
    <w:rsid w:val="002019DE"/>
    <w:rsid w:val="00202DBA"/>
    <w:rsid w:val="00203AE3"/>
    <w:rsid w:val="002040A5"/>
    <w:rsid w:val="00204781"/>
    <w:rsid w:val="00205E1F"/>
    <w:rsid w:val="002061F3"/>
    <w:rsid w:val="00206C19"/>
    <w:rsid w:val="00206FA1"/>
    <w:rsid w:val="00210620"/>
    <w:rsid w:val="002111AC"/>
    <w:rsid w:val="00211287"/>
    <w:rsid w:val="00211E96"/>
    <w:rsid w:val="0021266C"/>
    <w:rsid w:val="00212D57"/>
    <w:rsid w:val="00213ECA"/>
    <w:rsid w:val="0021555A"/>
    <w:rsid w:val="00216CDA"/>
    <w:rsid w:val="00217B35"/>
    <w:rsid w:val="00217D46"/>
    <w:rsid w:val="00222707"/>
    <w:rsid w:val="002232C8"/>
    <w:rsid w:val="002241DA"/>
    <w:rsid w:val="002249FC"/>
    <w:rsid w:val="00225128"/>
    <w:rsid w:val="00225F8C"/>
    <w:rsid w:val="00226600"/>
    <w:rsid w:val="00226744"/>
    <w:rsid w:val="002270CB"/>
    <w:rsid w:val="0022758C"/>
    <w:rsid w:val="0023040A"/>
    <w:rsid w:val="002312AC"/>
    <w:rsid w:val="002324E7"/>
    <w:rsid w:val="002335B3"/>
    <w:rsid w:val="0023412A"/>
    <w:rsid w:val="00237CFF"/>
    <w:rsid w:val="0024076A"/>
    <w:rsid w:val="002409BC"/>
    <w:rsid w:val="002414D9"/>
    <w:rsid w:val="0024328D"/>
    <w:rsid w:val="00243A68"/>
    <w:rsid w:val="00243A9E"/>
    <w:rsid w:val="00243F21"/>
    <w:rsid w:val="00244534"/>
    <w:rsid w:val="00244700"/>
    <w:rsid w:val="00244EF7"/>
    <w:rsid w:val="002471CA"/>
    <w:rsid w:val="00250641"/>
    <w:rsid w:val="00250E44"/>
    <w:rsid w:val="00251AA6"/>
    <w:rsid w:val="002524A4"/>
    <w:rsid w:val="00254767"/>
    <w:rsid w:val="00254C4C"/>
    <w:rsid w:val="00256329"/>
    <w:rsid w:val="0025724F"/>
    <w:rsid w:val="00257FCB"/>
    <w:rsid w:val="00260260"/>
    <w:rsid w:val="0026147C"/>
    <w:rsid w:val="002616DC"/>
    <w:rsid w:val="00262119"/>
    <w:rsid w:val="0026211E"/>
    <w:rsid w:val="0026259E"/>
    <w:rsid w:val="00264FC5"/>
    <w:rsid w:val="00265944"/>
    <w:rsid w:val="00265BC6"/>
    <w:rsid w:val="0026620C"/>
    <w:rsid w:val="00266655"/>
    <w:rsid w:val="00266699"/>
    <w:rsid w:val="00266B40"/>
    <w:rsid w:val="0026744F"/>
    <w:rsid w:val="002723A9"/>
    <w:rsid w:val="00272612"/>
    <w:rsid w:val="00272CD0"/>
    <w:rsid w:val="002753CB"/>
    <w:rsid w:val="002754A2"/>
    <w:rsid w:val="0027551D"/>
    <w:rsid w:val="00275892"/>
    <w:rsid w:val="002766DF"/>
    <w:rsid w:val="002777A5"/>
    <w:rsid w:val="00277E9C"/>
    <w:rsid w:val="00277ED8"/>
    <w:rsid w:val="002802DA"/>
    <w:rsid w:val="00280366"/>
    <w:rsid w:val="00281DDE"/>
    <w:rsid w:val="00282351"/>
    <w:rsid w:val="00282A28"/>
    <w:rsid w:val="00282F95"/>
    <w:rsid w:val="0028348F"/>
    <w:rsid w:val="002835A7"/>
    <w:rsid w:val="00283694"/>
    <w:rsid w:val="002837B8"/>
    <w:rsid w:val="00283B47"/>
    <w:rsid w:val="00283DA5"/>
    <w:rsid w:val="0028769F"/>
    <w:rsid w:val="00287FD1"/>
    <w:rsid w:val="00290D43"/>
    <w:rsid w:val="00291061"/>
    <w:rsid w:val="00292790"/>
    <w:rsid w:val="00292A1A"/>
    <w:rsid w:val="00292D0E"/>
    <w:rsid w:val="0029349D"/>
    <w:rsid w:val="0029448C"/>
    <w:rsid w:val="00296404"/>
    <w:rsid w:val="00296E04"/>
    <w:rsid w:val="002A0300"/>
    <w:rsid w:val="002A0725"/>
    <w:rsid w:val="002A1292"/>
    <w:rsid w:val="002A138A"/>
    <w:rsid w:val="002A18CB"/>
    <w:rsid w:val="002A1A42"/>
    <w:rsid w:val="002A1C4F"/>
    <w:rsid w:val="002A303B"/>
    <w:rsid w:val="002A4692"/>
    <w:rsid w:val="002A48BD"/>
    <w:rsid w:val="002A58A1"/>
    <w:rsid w:val="002A61AF"/>
    <w:rsid w:val="002A6CEB"/>
    <w:rsid w:val="002A702D"/>
    <w:rsid w:val="002A769C"/>
    <w:rsid w:val="002B10DC"/>
    <w:rsid w:val="002B113D"/>
    <w:rsid w:val="002B231D"/>
    <w:rsid w:val="002B3E45"/>
    <w:rsid w:val="002B4821"/>
    <w:rsid w:val="002B48AF"/>
    <w:rsid w:val="002B48CB"/>
    <w:rsid w:val="002B5DC8"/>
    <w:rsid w:val="002B6018"/>
    <w:rsid w:val="002B639E"/>
    <w:rsid w:val="002B6795"/>
    <w:rsid w:val="002B7C9C"/>
    <w:rsid w:val="002C02ED"/>
    <w:rsid w:val="002C040E"/>
    <w:rsid w:val="002C0D68"/>
    <w:rsid w:val="002C1440"/>
    <w:rsid w:val="002C23BC"/>
    <w:rsid w:val="002C28C7"/>
    <w:rsid w:val="002C2D68"/>
    <w:rsid w:val="002C3543"/>
    <w:rsid w:val="002C4EF6"/>
    <w:rsid w:val="002C6241"/>
    <w:rsid w:val="002C6AD5"/>
    <w:rsid w:val="002C6B07"/>
    <w:rsid w:val="002C7F79"/>
    <w:rsid w:val="002D06EA"/>
    <w:rsid w:val="002D0A11"/>
    <w:rsid w:val="002D1055"/>
    <w:rsid w:val="002D13A0"/>
    <w:rsid w:val="002D16AB"/>
    <w:rsid w:val="002D1C61"/>
    <w:rsid w:val="002D3055"/>
    <w:rsid w:val="002D3404"/>
    <w:rsid w:val="002D3545"/>
    <w:rsid w:val="002D4557"/>
    <w:rsid w:val="002D5366"/>
    <w:rsid w:val="002D5958"/>
    <w:rsid w:val="002D5AF5"/>
    <w:rsid w:val="002D5B72"/>
    <w:rsid w:val="002D6890"/>
    <w:rsid w:val="002E008A"/>
    <w:rsid w:val="002E02F6"/>
    <w:rsid w:val="002E0796"/>
    <w:rsid w:val="002E0D50"/>
    <w:rsid w:val="002E15F5"/>
    <w:rsid w:val="002E1D83"/>
    <w:rsid w:val="002E1F8C"/>
    <w:rsid w:val="002E3D41"/>
    <w:rsid w:val="002E55B9"/>
    <w:rsid w:val="002E5F09"/>
    <w:rsid w:val="002E66D5"/>
    <w:rsid w:val="002E67C5"/>
    <w:rsid w:val="002E7AB4"/>
    <w:rsid w:val="002F15A9"/>
    <w:rsid w:val="002F16A6"/>
    <w:rsid w:val="002F1AC5"/>
    <w:rsid w:val="002F1BD5"/>
    <w:rsid w:val="002F2EBE"/>
    <w:rsid w:val="002F3F53"/>
    <w:rsid w:val="002F4ACC"/>
    <w:rsid w:val="002F4CE6"/>
    <w:rsid w:val="002F5538"/>
    <w:rsid w:val="00300126"/>
    <w:rsid w:val="00302343"/>
    <w:rsid w:val="00302E71"/>
    <w:rsid w:val="00303A9D"/>
    <w:rsid w:val="00303F1A"/>
    <w:rsid w:val="003044CC"/>
    <w:rsid w:val="003045BC"/>
    <w:rsid w:val="00304630"/>
    <w:rsid w:val="003053A5"/>
    <w:rsid w:val="00306B39"/>
    <w:rsid w:val="00306D3F"/>
    <w:rsid w:val="00306FC1"/>
    <w:rsid w:val="003070A0"/>
    <w:rsid w:val="003076AA"/>
    <w:rsid w:val="003102DB"/>
    <w:rsid w:val="00311FC9"/>
    <w:rsid w:val="00312F00"/>
    <w:rsid w:val="00313B24"/>
    <w:rsid w:val="0031400E"/>
    <w:rsid w:val="0031408C"/>
    <w:rsid w:val="003148DB"/>
    <w:rsid w:val="00314D98"/>
    <w:rsid w:val="0031755F"/>
    <w:rsid w:val="003211BF"/>
    <w:rsid w:val="00324AA3"/>
    <w:rsid w:val="003253CD"/>
    <w:rsid w:val="00325D5B"/>
    <w:rsid w:val="00325E5B"/>
    <w:rsid w:val="00326BDF"/>
    <w:rsid w:val="00326CFA"/>
    <w:rsid w:val="00327519"/>
    <w:rsid w:val="0033023C"/>
    <w:rsid w:val="003306F6"/>
    <w:rsid w:val="00330D78"/>
    <w:rsid w:val="00331FF4"/>
    <w:rsid w:val="00332483"/>
    <w:rsid w:val="003325FE"/>
    <w:rsid w:val="003331C5"/>
    <w:rsid w:val="00333338"/>
    <w:rsid w:val="00333729"/>
    <w:rsid w:val="00333BE2"/>
    <w:rsid w:val="0033405A"/>
    <w:rsid w:val="0033414E"/>
    <w:rsid w:val="0033481B"/>
    <w:rsid w:val="0033496F"/>
    <w:rsid w:val="00334AC7"/>
    <w:rsid w:val="00334AF4"/>
    <w:rsid w:val="003368BC"/>
    <w:rsid w:val="00336C3B"/>
    <w:rsid w:val="00337856"/>
    <w:rsid w:val="00337A09"/>
    <w:rsid w:val="00337EC7"/>
    <w:rsid w:val="00340930"/>
    <w:rsid w:val="00340A5E"/>
    <w:rsid w:val="00340E36"/>
    <w:rsid w:val="00341E0E"/>
    <w:rsid w:val="00346ED1"/>
    <w:rsid w:val="00347271"/>
    <w:rsid w:val="0034734B"/>
    <w:rsid w:val="003502EE"/>
    <w:rsid w:val="003503FC"/>
    <w:rsid w:val="003505C3"/>
    <w:rsid w:val="00350C02"/>
    <w:rsid w:val="0035304C"/>
    <w:rsid w:val="003532A6"/>
    <w:rsid w:val="00354D58"/>
    <w:rsid w:val="00355897"/>
    <w:rsid w:val="00356F89"/>
    <w:rsid w:val="00357483"/>
    <w:rsid w:val="00357A76"/>
    <w:rsid w:val="00357C96"/>
    <w:rsid w:val="00361640"/>
    <w:rsid w:val="003623CC"/>
    <w:rsid w:val="0036258E"/>
    <w:rsid w:val="00362750"/>
    <w:rsid w:val="00362A8A"/>
    <w:rsid w:val="00362BCF"/>
    <w:rsid w:val="003645BF"/>
    <w:rsid w:val="00364E90"/>
    <w:rsid w:val="00364F57"/>
    <w:rsid w:val="00367E96"/>
    <w:rsid w:val="003706A1"/>
    <w:rsid w:val="00370BCE"/>
    <w:rsid w:val="00370FF3"/>
    <w:rsid w:val="00372381"/>
    <w:rsid w:val="00373A3F"/>
    <w:rsid w:val="00374CD6"/>
    <w:rsid w:val="0037577C"/>
    <w:rsid w:val="003758B7"/>
    <w:rsid w:val="0037597B"/>
    <w:rsid w:val="00375A17"/>
    <w:rsid w:val="00376E2E"/>
    <w:rsid w:val="00377181"/>
    <w:rsid w:val="00377537"/>
    <w:rsid w:val="003808D2"/>
    <w:rsid w:val="00381247"/>
    <w:rsid w:val="0038162C"/>
    <w:rsid w:val="003838AA"/>
    <w:rsid w:val="00384E37"/>
    <w:rsid w:val="00385D15"/>
    <w:rsid w:val="00385F2E"/>
    <w:rsid w:val="00387A01"/>
    <w:rsid w:val="00387A10"/>
    <w:rsid w:val="0039000D"/>
    <w:rsid w:val="0039056E"/>
    <w:rsid w:val="00391092"/>
    <w:rsid w:val="00391B61"/>
    <w:rsid w:val="0039317C"/>
    <w:rsid w:val="0039336A"/>
    <w:rsid w:val="003948C4"/>
    <w:rsid w:val="0039527D"/>
    <w:rsid w:val="003975BA"/>
    <w:rsid w:val="003A0843"/>
    <w:rsid w:val="003A0FF3"/>
    <w:rsid w:val="003A1FFD"/>
    <w:rsid w:val="003A244E"/>
    <w:rsid w:val="003A31AC"/>
    <w:rsid w:val="003A3532"/>
    <w:rsid w:val="003A39E9"/>
    <w:rsid w:val="003A527A"/>
    <w:rsid w:val="003A666D"/>
    <w:rsid w:val="003A6CFF"/>
    <w:rsid w:val="003A70F4"/>
    <w:rsid w:val="003A76B6"/>
    <w:rsid w:val="003B0C04"/>
    <w:rsid w:val="003B0C1E"/>
    <w:rsid w:val="003B107F"/>
    <w:rsid w:val="003B1259"/>
    <w:rsid w:val="003B1285"/>
    <w:rsid w:val="003B1904"/>
    <w:rsid w:val="003B2AC1"/>
    <w:rsid w:val="003B3B6B"/>
    <w:rsid w:val="003C0D07"/>
    <w:rsid w:val="003C13D5"/>
    <w:rsid w:val="003C1C03"/>
    <w:rsid w:val="003C23B4"/>
    <w:rsid w:val="003C26EB"/>
    <w:rsid w:val="003C2D7D"/>
    <w:rsid w:val="003C2FA7"/>
    <w:rsid w:val="003C4165"/>
    <w:rsid w:val="003C53E0"/>
    <w:rsid w:val="003C5682"/>
    <w:rsid w:val="003C6207"/>
    <w:rsid w:val="003C7270"/>
    <w:rsid w:val="003D035E"/>
    <w:rsid w:val="003D1D7F"/>
    <w:rsid w:val="003D30D6"/>
    <w:rsid w:val="003D3187"/>
    <w:rsid w:val="003D4B36"/>
    <w:rsid w:val="003D5627"/>
    <w:rsid w:val="003D6209"/>
    <w:rsid w:val="003D6713"/>
    <w:rsid w:val="003D71D7"/>
    <w:rsid w:val="003E009E"/>
    <w:rsid w:val="003E1BD2"/>
    <w:rsid w:val="003E49D6"/>
    <w:rsid w:val="003E545F"/>
    <w:rsid w:val="003E54CD"/>
    <w:rsid w:val="003E6128"/>
    <w:rsid w:val="003E67C4"/>
    <w:rsid w:val="003F1622"/>
    <w:rsid w:val="003F1ADB"/>
    <w:rsid w:val="003F1C40"/>
    <w:rsid w:val="003F2E8F"/>
    <w:rsid w:val="003F2E97"/>
    <w:rsid w:val="003F4247"/>
    <w:rsid w:val="003F51B1"/>
    <w:rsid w:val="003F599A"/>
    <w:rsid w:val="003F5B3C"/>
    <w:rsid w:val="003F5E40"/>
    <w:rsid w:val="0040171C"/>
    <w:rsid w:val="00401F14"/>
    <w:rsid w:val="00403D16"/>
    <w:rsid w:val="004040EE"/>
    <w:rsid w:val="0040418D"/>
    <w:rsid w:val="004052C3"/>
    <w:rsid w:val="00405441"/>
    <w:rsid w:val="00405757"/>
    <w:rsid w:val="00405AC5"/>
    <w:rsid w:val="004064F5"/>
    <w:rsid w:val="00410971"/>
    <w:rsid w:val="00411C7E"/>
    <w:rsid w:val="004130E6"/>
    <w:rsid w:val="00413B07"/>
    <w:rsid w:val="00413D5C"/>
    <w:rsid w:val="0041405E"/>
    <w:rsid w:val="00414DC3"/>
    <w:rsid w:val="0041567A"/>
    <w:rsid w:val="004171CF"/>
    <w:rsid w:val="00417945"/>
    <w:rsid w:val="00420264"/>
    <w:rsid w:val="004203E2"/>
    <w:rsid w:val="00420AC3"/>
    <w:rsid w:val="00421AF1"/>
    <w:rsid w:val="00423E21"/>
    <w:rsid w:val="00424717"/>
    <w:rsid w:val="004258F3"/>
    <w:rsid w:val="00425C93"/>
    <w:rsid w:val="00425F92"/>
    <w:rsid w:val="004261FC"/>
    <w:rsid w:val="0042691F"/>
    <w:rsid w:val="0042740D"/>
    <w:rsid w:val="00427437"/>
    <w:rsid w:val="00430061"/>
    <w:rsid w:val="00431713"/>
    <w:rsid w:val="00431CDC"/>
    <w:rsid w:val="00432AD4"/>
    <w:rsid w:val="00432CCD"/>
    <w:rsid w:val="004332F4"/>
    <w:rsid w:val="00433631"/>
    <w:rsid w:val="00434222"/>
    <w:rsid w:val="004342CE"/>
    <w:rsid w:val="004362A3"/>
    <w:rsid w:val="00436FAE"/>
    <w:rsid w:val="00437745"/>
    <w:rsid w:val="004377D9"/>
    <w:rsid w:val="00440D0F"/>
    <w:rsid w:val="00441C9E"/>
    <w:rsid w:val="0044243C"/>
    <w:rsid w:val="0044282B"/>
    <w:rsid w:val="00442D6B"/>
    <w:rsid w:val="004439C8"/>
    <w:rsid w:val="004441DE"/>
    <w:rsid w:val="00444908"/>
    <w:rsid w:val="00444A3E"/>
    <w:rsid w:val="00445A12"/>
    <w:rsid w:val="00445A29"/>
    <w:rsid w:val="00445E02"/>
    <w:rsid w:val="00445FED"/>
    <w:rsid w:val="00447645"/>
    <w:rsid w:val="00447C4B"/>
    <w:rsid w:val="004515E1"/>
    <w:rsid w:val="0045220E"/>
    <w:rsid w:val="00454E41"/>
    <w:rsid w:val="00456894"/>
    <w:rsid w:val="004568BE"/>
    <w:rsid w:val="00457898"/>
    <w:rsid w:val="004578F0"/>
    <w:rsid w:val="00457B2A"/>
    <w:rsid w:val="0046028C"/>
    <w:rsid w:val="00460688"/>
    <w:rsid w:val="00460C5A"/>
    <w:rsid w:val="00460FAA"/>
    <w:rsid w:val="0046114E"/>
    <w:rsid w:val="004630FA"/>
    <w:rsid w:val="0046326C"/>
    <w:rsid w:val="00464515"/>
    <w:rsid w:val="004653F1"/>
    <w:rsid w:val="0046565F"/>
    <w:rsid w:val="00465FF0"/>
    <w:rsid w:val="004660F0"/>
    <w:rsid w:val="00467188"/>
    <w:rsid w:val="004706BA"/>
    <w:rsid w:val="00471A23"/>
    <w:rsid w:val="00474D1E"/>
    <w:rsid w:val="00474D26"/>
    <w:rsid w:val="00474FC7"/>
    <w:rsid w:val="00475340"/>
    <w:rsid w:val="00475B35"/>
    <w:rsid w:val="0047605E"/>
    <w:rsid w:val="0047641F"/>
    <w:rsid w:val="004764F9"/>
    <w:rsid w:val="00480574"/>
    <w:rsid w:val="00481120"/>
    <w:rsid w:val="004813E4"/>
    <w:rsid w:val="00481E6A"/>
    <w:rsid w:val="00482E98"/>
    <w:rsid w:val="0048463B"/>
    <w:rsid w:val="00484F26"/>
    <w:rsid w:val="004852DF"/>
    <w:rsid w:val="00485CF8"/>
    <w:rsid w:val="0048600B"/>
    <w:rsid w:val="00486315"/>
    <w:rsid w:val="0048632F"/>
    <w:rsid w:val="004879FB"/>
    <w:rsid w:val="00487DCF"/>
    <w:rsid w:val="004901D4"/>
    <w:rsid w:val="004904AB"/>
    <w:rsid w:val="00491276"/>
    <w:rsid w:val="004912DB"/>
    <w:rsid w:val="0049263A"/>
    <w:rsid w:val="00493C71"/>
    <w:rsid w:val="00494447"/>
    <w:rsid w:val="00494B18"/>
    <w:rsid w:val="00494CD8"/>
    <w:rsid w:val="004964CD"/>
    <w:rsid w:val="004A0649"/>
    <w:rsid w:val="004A067C"/>
    <w:rsid w:val="004A2C51"/>
    <w:rsid w:val="004A2FA3"/>
    <w:rsid w:val="004A40FE"/>
    <w:rsid w:val="004A62BE"/>
    <w:rsid w:val="004A797F"/>
    <w:rsid w:val="004A79D2"/>
    <w:rsid w:val="004B09D4"/>
    <w:rsid w:val="004B0DF8"/>
    <w:rsid w:val="004B249B"/>
    <w:rsid w:val="004B2DB2"/>
    <w:rsid w:val="004B3139"/>
    <w:rsid w:val="004B3B2F"/>
    <w:rsid w:val="004B4219"/>
    <w:rsid w:val="004B462B"/>
    <w:rsid w:val="004B72F3"/>
    <w:rsid w:val="004B747E"/>
    <w:rsid w:val="004C27E1"/>
    <w:rsid w:val="004C2EBF"/>
    <w:rsid w:val="004C3FEA"/>
    <w:rsid w:val="004C566F"/>
    <w:rsid w:val="004C5D4E"/>
    <w:rsid w:val="004C6617"/>
    <w:rsid w:val="004C688C"/>
    <w:rsid w:val="004D0299"/>
    <w:rsid w:val="004D05A0"/>
    <w:rsid w:val="004D0B98"/>
    <w:rsid w:val="004D0BF5"/>
    <w:rsid w:val="004D13EF"/>
    <w:rsid w:val="004D16BD"/>
    <w:rsid w:val="004D24B1"/>
    <w:rsid w:val="004D29C9"/>
    <w:rsid w:val="004D3825"/>
    <w:rsid w:val="004D3FA1"/>
    <w:rsid w:val="004D46B5"/>
    <w:rsid w:val="004D4E24"/>
    <w:rsid w:val="004D5B34"/>
    <w:rsid w:val="004D5E5A"/>
    <w:rsid w:val="004D6280"/>
    <w:rsid w:val="004D6A96"/>
    <w:rsid w:val="004D6C28"/>
    <w:rsid w:val="004D7A67"/>
    <w:rsid w:val="004E0BC0"/>
    <w:rsid w:val="004E0E79"/>
    <w:rsid w:val="004E115A"/>
    <w:rsid w:val="004E1A54"/>
    <w:rsid w:val="004E1E0D"/>
    <w:rsid w:val="004E3848"/>
    <w:rsid w:val="004E4D54"/>
    <w:rsid w:val="004E4FFA"/>
    <w:rsid w:val="004E5054"/>
    <w:rsid w:val="004E61D7"/>
    <w:rsid w:val="004E67D8"/>
    <w:rsid w:val="004E69F9"/>
    <w:rsid w:val="004E6E74"/>
    <w:rsid w:val="004E7C3A"/>
    <w:rsid w:val="004F130B"/>
    <w:rsid w:val="004F32A0"/>
    <w:rsid w:val="004F3DC0"/>
    <w:rsid w:val="004F5591"/>
    <w:rsid w:val="004F58BA"/>
    <w:rsid w:val="004F5C1E"/>
    <w:rsid w:val="004F7D90"/>
    <w:rsid w:val="004F7E18"/>
    <w:rsid w:val="00500A75"/>
    <w:rsid w:val="00500E7B"/>
    <w:rsid w:val="00501E69"/>
    <w:rsid w:val="00501F4B"/>
    <w:rsid w:val="00502239"/>
    <w:rsid w:val="00502F22"/>
    <w:rsid w:val="00503526"/>
    <w:rsid w:val="00503579"/>
    <w:rsid w:val="00503CC5"/>
    <w:rsid w:val="00504062"/>
    <w:rsid w:val="005041E4"/>
    <w:rsid w:val="005055AF"/>
    <w:rsid w:val="00505CD4"/>
    <w:rsid w:val="005066B9"/>
    <w:rsid w:val="0050E539"/>
    <w:rsid w:val="00510DE3"/>
    <w:rsid w:val="00511C39"/>
    <w:rsid w:val="00512440"/>
    <w:rsid w:val="00512877"/>
    <w:rsid w:val="00512CB8"/>
    <w:rsid w:val="00520A09"/>
    <w:rsid w:val="00520F3E"/>
    <w:rsid w:val="00521911"/>
    <w:rsid w:val="005225DB"/>
    <w:rsid w:val="00522BF1"/>
    <w:rsid w:val="00523CAC"/>
    <w:rsid w:val="0052453B"/>
    <w:rsid w:val="005245DD"/>
    <w:rsid w:val="00524863"/>
    <w:rsid w:val="00525E2D"/>
    <w:rsid w:val="00527303"/>
    <w:rsid w:val="005311EA"/>
    <w:rsid w:val="00531F6D"/>
    <w:rsid w:val="00532368"/>
    <w:rsid w:val="00533B6B"/>
    <w:rsid w:val="00533C06"/>
    <w:rsid w:val="00533DD3"/>
    <w:rsid w:val="00533FB4"/>
    <w:rsid w:val="0053413E"/>
    <w:rsid w:val="00534496"/>
    <w:rsid w:val="005349A7"/>
    <w:rsid w:val="00534B93"/>
    <w:rsid w:val="00535AFB"/>
    <w:rsid w:val="0053672A"/>
    <w:rsid w:val="00536B25"/>
    <w:rsid w:val="00537480"/>
    <w:rsid w:val="005406D6"/>
    <w:rsid w:val="00540DA1"/>
    <w:rsid w:val="00542F38"/>
    <w:rsid w:val="00543342"/>
    <w:rsid w:val="005457E5"/>
    <w:rsid w:val="005461FD"/>
    <w:rsid w:val="005470AB"/>
    <w:rsid w:val="0054742B"/>
    <w:rsid w:val="00547E9D"/>
    <w:rsid w:val="0055061B"/>
    <w:rsid w:val="005514A9"/>
    <w:rsid w:val="00551607"/>
    <w:rsid w:val="00552805"/>
    <w:rsid w:val="0055286A"/>
    <w:rsid w:val="00553D6C"/>
    <w:rsid w:val="00554CF6"/>
    <w:rsid w:val="00555D73"/>
    <w:rsid w:val="00556EA5"/>
    <w:rsid w:val="00557A98"/>
    <w:rsid w:val="00557C1B"/>
    <w:rsid w:val="00557F15"/>
    <w:rsid w:val="005607E0"/>
    <w:rsid w:val="00561AA9"/>
    <w:rsid w:val="00562F8A"/>
    <w:rsid w:val="00563FF7"/>
    <w:rsid w:val="005643DD"/>
    <w:rsid w:val="00564453"/>
    <w:rsid w:val="00564A21"/>
    <w:rsid w:val="00565180"/>
    <w:rsid w:val="00567510"/>
    <w:rsid w:val="00571861"/>
    <w:rsid w:val="005718A0"/>
    <w:rsid w:val="00571E0F"/>
    <w:rsid w:val="00573545"/>
    <w:rsid w:val="00574CA6"/>
    <w:rsid w:val="0057520F"/>
    <w:rsid w:val="00575D10"/>
    <w:rsid w:val="00576D30"/>
    <w:rsid w:val="005779ED"/>
    <w:rsid w:val="005810CC"/>
    <w:rsid w:val="00582423"/>
    <w:rsid w:val="00583232"/>
    <w:rsid w:val="00583ED8"/>
    <w:rsid w:val="00583F59"/>
    <w:rsid w:val="005843DD"/>
    <w:rsid w:val="0058577F"/>
    <w:rsid w:val="00585BA8"/>
    <w:rsid w:val="00585C4C"/>
    <w:rsid w:val="00585E38"/>
    <w:rsid w:val="0058624B"/>
    <w:rsid w:val="00586D63"/>
    <w:rsid w:val="00587BF9"/>
    <w:rsid w:val="00587DE3"/>
    <w:rsid w:val="005914E1"/>
    <w:rsid w:val="005928AF"/>
    <w:rsid w:val="00592C80"/>
    <w:rsid w:val="00595E68"/>
    <w:rsid w:val="00597063"/>
    <w:rsid w:val="0059772B"/>
    <w:rsid w:val="005A024C"/>
    <w:rsid w:val="005A0345"/>
    <w:rsid w:val="005A079A"/>
    <w:rsid w:val="005A0BCB"/>
    <w:rsid w:val="005A1198"/>
    <w:rsid w:val="005A13E8"/>
    <w:rsid w:val="005A1426"/>
    <w:rsid w:val="005A18B2"/>
    <w:rsid w:val="005A2F7F"/>
    <w:rsid w:val="005A3609"/>
    <w:rsid w:val="005A3BA9"/>
    <w:rsid w:val="005A3BBA"/>
    <w:rsid w:val="005A470C"/>
    <w:rsid w:val="005A5717"/>
    <w:rsid w:val="005A7208"/>
    <w:rsid w:val="005A7CD8"/>
    <w:rsid w:val="005B03E9"/>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11C5"/>
    <w:rsid w:val="005C14BD"/>
    <w:rsid w:val="005C3210"/>
    <w:rsid w:val="005C34DA"/>
    <w:rsid w:val="005C4DAC"/>
    <w:rsid w:val="005C558E"/>
    <w:rsid w:val="005C590C"/>
    <w:rsid w:val="005C5BE5"/>
    <w:rsid w:val="005C678D"/>
    <w:rsid w:val="005D0A0F"/>
    <w:rsid w:val="005D10A3"/>
    <w:rsid w:val="005D154C"/>
    <w:rsid w:val="005D1551"/>
    <w:rsid w:val="005D15FE"/>
    <w:rsid w:val="005D1BF1"/>
    <w:rsid w:val="005D1DD1"/>
    <w:rsid w:val="005D29FD"/>
    <w:rsid w:val="005D31EF"/>
    <w:rsid w:val="005D3E2C"/>
    <w:rsid w:val="005D4753"/>
    <w:rsid w:val="005D6242"/>
    <w:rsid w:val="005D701E"/>
    <w:rsid w:val="005D7AEA"/>
    <w:rsid w:val="005E1F4B"/>
    <w:rsid w:val="005E2004"/>
    <w:rsid w:val="005E507B"/>
    <w:rsid w:val="005E5795"/>
    <w:rsid w:val="005E594F"/>
    <w:rsid w:val="005E5E12"/>
    <w:rsid w:val="005E60B7"/>
    <w:rsid w:val="005E7CBA"/>
    <w:rsid w:val="005E7D25"/>
    <w:rsid w:val="005E7EE9"/>
    <w:rsid w:val="005E7F09"/>
    <w:rsid w:val="005F034F"/>
    <w:rsid w:val="005F1DB0"/>
    <w:rsid w:val="005F21C4"/>
    <w:rsid w:val="005F2644"/>
    <w:rsid w:val="005F57D6"/>
    <w:rsid w:val="005F5B9E"/>
    <w:rsid w:val="005F757D"/>
    <w:rsid w:val="00601981"/>
    <w:rsid w:val="00601EA1"/>
    <w:rsid w:val="006021F8"/>
    <w:rsid w:val="0060303E"/>
    <w:rsid w:val="006032B2"/>
    <w:rsid w:val="0060358E"/>
    <w:rsid w:val="00603652"/>
    <w:rsid w:val="00603B36"/>
    <w:rsid w:val="00603E57"/>
    <w:rsid w:val="00604DFB"/>
    <w:rsid w:val="0060502F"/>
    <w:rsid w:val="0060555D"/>
    <w:rsid w:val="00605A87"/>
    <w:rsid w:val="006069A1"/>
    <w:rsid w:val="00607499"/>
    <w:rsid w:val="0061166A"/>
    <w:rsid w:val="00612A51"/>
    <w:rsid w:val="00613DEB"/>
    <w:rsid w:val="006147C9"/>
    <w:rsid w:val="0061494A"/>
    <w:rsid w:val="00614C28"/>
    <w:rsid w:val="00615999"/>
    <w:rsid w:val="0061774D"/>
    <w:rsid w:val="00620AD2"/>
    <w:rsid w:val="006210B8"/>
    <w:rsid w:val="00621C3B"/>
    <w:rsid w:val="00621EB7"/>
    <w:rsid w:val="00622110"/>
    <w:rsid w:val="006226AC"/>
    <w:rsid w:val="0062337D"/>
    <w:rsid w:val="00623565"/>
    <w:rsid w:val="0062448C"/>
    <w:rsid w:val="00624EFF"/>
    <w:rsid w:val="006257A0"/>
    <w:rsid w:val="006300A6"/>
    <w:rsid w:val="00631236"/>
    <w:rsid w:val="0063184B"/>
    <w:rsid w:val="0063297B"/>
    <w:rsid w:val="00632CDC"/>
    <w:rsid w:val="00632F94"/>
    <w:rsid w:val="006332F3"/>
    <w:rsid w:val="00633476"/>
    <w:rsid w:val="00633A0C"/>
    <w:rsid w:val="00634581"/>
    <w:rsid w:val="00636D01"/>
    <w:rsid w:val="00637408"/>
    <w:rsid w:val="00637C75"/>
    <w:rsid w:val="006402AA"/>
    <w:rsid w:val="006403FE"/>
    <w:rsid w:val="00641823"/>
    <w:rsid w:val="00642466"/>
    <w:rsid w:val="00642504"/>
    <w:rsid w:val="0064257B"/>
    <w:rsid w:val="00642B9C"/>
    <w:rsid w:val="00643C83"/>
    <w:rsid w:val="00644648"/>
    <w:rsid w:val="00644658"/>
    <w:rsid w:val="00644835"/>
    <w:rsid w:val="00645202"/>
    <w:rsid w:val="00647D26"/>
    <w:rsid w:val="00650F0D"/>
    <w:rsid w:val="006511B9"/>
    <w:rsid w:val="00651F3F"/>
    <w:rsid w:val="00651F58"/>
    <w:rsid w:val="00652283"/>
    <w:rsid w:val="0065285D"/>
    <w:rsid w:val="00652B12"/>
    <w:rsid w:val="00652EA0"/>
    <w:rsid w:val="00652FD4"/>
    <w:rsid w:val="00653168"/>
    <w:rsid w:val="006531DD"/>
    <w:rsid w:val="006536F0"/>
    <w:rsid w:val="00653C28"/>
    <w:rsid w:val="00654461"/>
    <w:rsid w:val="00655424"/>
    <w:rsid w:val="00656378"/>
    <w:rsid w:val="00656425"/>
    <w:rsid w:val="006564B2"/>
    <w:rsid w:val="00656B4F"/>
    <w:rsid w:val="006579FD"/>
    <w:rsid w:val="006605C8"/>
    <w:rsid w:val="006625A1"/>
    <w:rsid w:val="0066277F"/>
    <w:rsid w:val="00662F9A"/>
    <w:rsid w:val="00662FC7"/>
    <w:rsid w:val="00663591"/>
    <w:rsid w:val="0066388B"/>
    <w:rsid w:val="00664611"/>
    <w:rsid w:val="00665020"/>
    <w:rsid w:val="00665B65"/>
    <w:rsid w:val="00666FD3"/>
    <w:rsid w:val="00670E54"/>
    <w:rsid w:val="00671459"/>
    <w:rsid w:val="00671493"/>
    <w:rsid w:val="006714EF"/>
    <w:rsid w:val="00671751"/>
    <w:rsid w:val="00671EA8"/>
    <w:rsid w:val="00673417"/>
    <w:rsid w:val="0067460F"/>
    <w:rsid w:val="006756F0"/>
    <w:rsid w:val="00675ECA"/>
    <w:rsid w:val="00676540"/>
    <w:rsid w:val="00676DF6"/>
    <w:rsid w:val="006776A9"/>
    <w:rsid w:val="006819C5"/>
    <w:rsid w:val="00681A93"/>
    <w:rsid w:val="00681C40"/>
    <w:rsid w:val="00682523"/>
    <w:rsid w:val="006832B4"/>
    <w:rsid w:val="00683624"/>
    <w:rsid w:val="00685556"/>
    <w:rsid w:val="006873C3"/>
    <w:rsid w:val="006876B3"/>
    <w:rsid w:val="00687878"/>
    <w:rsid w:val="00687C50"/>
    <w:rsid w:val="006909B5"/>
    <w:rsid w:val="00691992"/>
    <w:rsid w:val="00691A38"/>
    <w:rsid w:val="00692027"/>
    <w:rsid w:val="00692312"/>
    <w:rsid w:val="0069236A"/>
    <w:rsid w:val="00692512"/>
    <w:rsid w:val="00692E9D"/>
    <w:rsid w:val="00693292"/>
    <w:rsid w:val="00693ECB"/>
    <w:rsid w:val="00694386"/>
    <w:rsid w:val="006948BE"/>
    <w:rsid w:val="00697B8C"/>
    <w:rsid w:val="006A03ED"/>
    <w:rsid w:val="006A09EE"/>
    <w:rsid w:val="006A10E4"/>
    <w:rsid w:val="006A1B74"/>
    <w:rsid w:val="006A2E3D"/>
    <w:rsid w:val="006A4A78"/>
    <w:rsid w:val="006A4C23"/>
    <w:rsid w:val="006A5E75"/>
    <w:rsid w:val="006A65F5"/>
    <w:rsid w:val="006A6ECE"/>
    <w:rsid w:val="006B0D0D"/>
    <w:rsid w:val="006B0D60"/>
    <w:rsid w:val="006B0F54"/>
    <w:rsid w:val="006B13F0"/>
    <w:rsid w:val="006B14E1"/>
    <w:rsid w:val="006B28B3"/>
    <w:rsid w:val="006B40C4"/>
    <w:rsid w:val="006B4537"/>
    <w:rsid w:val="006B4887"/>
    <w:rsid w:val="006B571D"/>
    <w:rsid w:val="006B6084"/>
    <w:rsid w:val="006B6CBB"/>
    <w:rsid w:val="006B6F1A"/>
    <w:rsid w:val="006B76D5"/>
    <w:rsid w:val="006C378D"/>
    <w:rsid w:val="006C438E"/>
    <w:rsid w:val="006C5108"/>
    <w:rsid w:val="006C5312"/>
    <w:rsid w:val="006C58B9"/>
    <w:rsid w:val="006C627A"/>
    <w:rsid w:val="006C6CF3"/>
    <w:rsid w:val="006C76D4"/>
    <w:rsid w:val="006D055A"/>
    <w:rsid w:val="006D1245"/>
    <w:rsid w:val="006D49A2"/>
    <w:rsid w:val="006D5C92"/>
    <w:rsid w:val="006D5E33"/>
    <w:rsid w:val="006D6DCC"/>
    <w:rsid w:val="006D7CC8"/>
    <w:rsid w:val="006D7F01"/>
    <w:rsid w:val="006E3579"/>
    <w:rsid w:val="006E5D1D"/>
    <w:rsid w:val="006E7049"/>
    <w:rsid w:val="006E729C"/>
    <w:rsid w:val="006E7590"/>
    <w:rsid w:val="006E7660"/>
    <w:rsid w:val="006F0C0C"/>
    <w:rsid w:val="006F20B4"/>
    <w:rsid w:val="006F2404"/>
    <w:rsid w:val="006F2A6B"/>
    <w:rsid w:val="006F3383"/>
    <w:rsid w:val="006F484C"/>
    <w:rsid w:val="006F6AAC"/>
    <w:rsid w:val="00700BA4"/>
    <w:rsid w:val="00700E0B"/>
    <w:rsid w:val="00701079"/>
    <w:rsid w:val="00703388"/>
    <w:rsid w:val="00703CC1"/>
    <w:rsid w:val="007041E8"/>
    <w:rsid w:val="0070441F"/>
    <w:rsid w:val="00704522"/>
    <w:rsid w:val="00707614"/>
    <w:rsid w:val="007112C0"/>
    <w:rsid w:val="00711DDA"/>
    <w:rsid w:val="00712CB4"/>
    <w:rsid w:val="00713876"/>
    <w:rsid w:val="00714688"/>
    <w:rsid w:val="007146F2"/>
    <w:rsid w:val="00714DA9"/>
    <w:rsid w:val="007162AC"/>
    <w:rsid w:val="00716F28"/>
    <w:rsid w:val="00717045"/>
    <w:rsid w:val="00721143"/>
    <w:rsid w:val="007213CA"/>
    <w:rsid w:val="00721498"/>
    <w:rsid w:val="00721B42"/>
    <w:rsid w:val="00721C23"/>
    <w:rsid w:val="007220C1"/>
    <w:rsid w:val="00723526"/>
    <w:rsid w:val="00723A05"/>
    <w:rsid w:val="00723DB2"/>
    <w:rsid w:val="00724BA4"/>
    <w:rsid w:val="00725FE1"/>
    <w:rsid w:val="00726101"/>
    <w:rsid w:val="00726351"/>
    <w:rsid w:val="00730740"/>
    <w:rsid w:val="007307A2"/>
    <w:rsid w:val="00733D36"/>
    <w:rsid w:val="00733F14"/>
    <w:rsid w:val="00733F34"/>
    <w:rsid w:val="00735248"/>
    <w:rsid w:val="0073595F"/>
    <w:rsid w:val="007364BB"/>
    <w:rsid w:val="00736FA6"/>
    <w:rsid w:val="00737779"/>
    <w:rsid w:val="0073787F"/>
    <w:rsid w:val="00741F9B"/>
    <w:rsid w:val="00742C09"/>
    <w:rsid w:val="00742C6D"/>
    <w:rsid w:val="007433E1"/>
    <w:rsid w:val="00744EB7"/>
    <w:rsid w:val="007461F0"/>
    <w:rsid w:val="00747167"/>
    <w:rsid w:val="00747CD6"/>
    <w:rsid w:val="00751B2E"/>
    <w:rsid w:val="00752DE6"/>
    <w:rsid w:val="00755B4F"/>
    <w:rsid w:val="00756AB9"/>
    <w:rsid w:val="00760496"/>
    <w:rsid w:val="00760849"/>
    <w:rsid w:val="007624C2"/>
    <w:rsid w:val="00762C46"/>
    <w:rsid w:val="00763F72"/>
    <w:rsid w:val="007653A1"/>
    <w:rsid w:val="00765DD3"/>
    <w:rsid w:val="00766E37"/>
    <w:rsid w:val="007714FA"/>
    <w:rsid w:val="00771943"/>
    <w:rsid w:val="0077227E"/>
    <w:rsid w:val="00773B9B"/>
    <w:rsid w:val="00774265"/>
    <w:rsid w:val="00775381"/>
    <w:rsid w:val="00777C62"/>
    <w:rsid w:val="00782615"/>
    <w:rsid w:val="0078284D"/>
    <w:rsid w:val="00783E38"/>
    <w:rsid w:val="0078444A"/>
    <w:rsid w:val="007848ED"/>
    <w:rsid w:val="0078646E"/>
    <w:rsid w:val="00786FFD"/>
    <w:rsid w:val="00787559"/>
    <w:rsid w:val="0078767C"/>
    <w:rsid w:val="00787EC4"/>
    <w:rsid w:val="00790E9B"/>
    <w:rsid w:val="00791CBC"/>
    <w:rsid w:val="0079355F"/>
    <w:rsid w:val="00794909"/>
    <w:rsid w:val="00795877"/>
    <w:rsid w:val="00797C8F"/>
    <w:rsid w:val="007A0C45"/>
    <w:rsid w:val="007A2210"/>
    <w:rsid w:val="007A30C6"/>
    <w:rsid w:val="007A3170"/>
    <w:rsid w:val="007A32FD"/>
    <w:rsid w:val="007A345D"/>
    <w:rsid w:val="007A5628"/>
    <w:rsid w:val="007A5E90"/>
    <w:rsid w:val="007A6C1A"/>
    <w:rsid w:val="007A78CA"/>
    <w:rsid w:val="007A7987"/>
    <w:rsid w:val="007B49AD"/>
    <w:rsid w:val="007B4B07"/>
    <w:rsid w:val="007B4FBE"/>
    <w:rsid w:val="007B59EC"/>
    <w:rsid w:val="007B730D"/>
    <w:rsid w:val="007B731A"/>
    <w:rsid w:val="007B7708"/>
    <w:rsid w:val="007C0967"/>
    <w:rsid w:val="007C0D15"/>
    <w:rsid w:val="007C0EB9"/>
    <w:rsid w:val="007C10BC"/>
    <w:rsid w:val="007C1338"/>
    <w:rsid w:val="007C26D8"/>
    <w:rsid w:val="007C28B2"/>
    <w:rsid w:val="007C35C8"/>
    <w:rsid w:val="007C50C3"/>
    <w:rsid w:val="007C5488"/>
    <w:rsid w:val="007C578F"/>
    <w:rsid w:val="007C5CDA"/>
    <w:rsid w:val="007C6765"/>
    <w:rsid w:val="007C7D76"/>
    <w:rsid w:val="007D05E6"/>
    <w:rsid w:val="007D0E91"/>
    <w:rsid w:val="007D1CFF"/>
    <w:rsid w:val="007D2567"/>
    <w:rsid w:val="007D36C4"/>
    <w:rsid w:val="007D4AE2"/>
    <w:rsid w:val="007D4C00"/>
    <w:rsid w:val="007D598C"/>
    <w:rsid w:val="007D653E"/>
    <w:rsid w:val="007D6AEB"/>
    <w:rsid w:val="007D733F"/>
    <w:rsid w:val="007E038D"/>
    <w:rsid w:val="007E074F"/>
    <w:rsid w:val="007E1F66"/>
    <w:rsid w:val="007E4624"/>
    <w:rsid w:val="007E591B"/>
    <w:rsid w:val="007E6210"/>
    <w:rsid w:val="007E6F39"/>
    <w:rsid w:val="007E7AC0"/>
    <w:rsid w:val="007E7BA0"/>
    <w:rsid w:val="007F1F64"/>
    <w:rsid w:val="007F24CD"/>
    <w:rsid w:val="007F2930"/>
    <w:rsid w:val="007F324E"/>
    <w:rsid w:val="007F4CD9"/>
    <w:rsid w:val="007F5A08"/>
    <w:rsid w:val="007F6140"/>
    <w:rsid w:val="007F6323"/>
    <w:rsid w:val="00802B8C"/>
    <w:rsid w:val="00803236"/>
    <w:rsid w:val="00803637"/>
    <w:rsid w:val="00804102"/>
    <w:rsid w:val="00804A43"/>
    <w:rsid w:val="008052E9"/>
    <w:rsid w:val="00806796"/>
    <w:rsid w:val="00806918"/>
    <w:rsid w:val="00806FA1"/>
    <w:rsid w:val="008101B1"/>
    <w:rsid w:val="00810E49"/>
    <w:rsid w:val="00811DE3"/>
    <w:rsid w:val="00812486"/>
    <w:rsid w:val="00812BAB"/>
    <w:rsid w:val="00813A1A"/>
    <w:rsid w:val="00816F22"/>
    <w:rsid w:val="00817787"/>
    <w:rsid w:val="00821F77"/>
    <w:rsid w:val="00822837"/>
    <w:rsid w:val="00824A92"/>
    <w:rsid w:val="00825525"/>
    <w:rsid w:val="008256F2"/>
    <w:rsid w:val="0082649E"/>
    <w:rsid w:val="0082650D"/>
    <w:rsid w:val="008278CC"/>
    <w:rsid w:val="0082795F"/>
    <w:rsid w:val="00827C56"/>
    <w:rsid w:val="00831CDE"/>
    <w:rsid w:val="00831F2B"/>
    <w:rsid w:val="008322B5"/>
    <w:rsid w:val="0083527A"/>
    <w:rsid w:val="00835793"/>
    <w:rsid w:val="00836E59"/>
    <w:rsid w:val="0083712E"/>
    <w:rsid w:val="00840546"/>
    <w:rsid w:val="0084252A"/>
    <w:rsid w:val="00843E84"/>
    <w:rsid w:val="00843EAC"/>
    <w:rsid w:val="00844145"/>
    <w:rsid w:val="0084551F"/>
    <w:rsid w:val="008455D2"/>
    <w:rsid w:val="00846402"/>
    <w:rsid w:val="00846AB5"/>
    <w:rsid w:val="00846DE7"/>
    <w:rsid w:val="00847BE9"/>
    <w:rsid w:val="00847F77"/>
    <w:rsid w:val="00850503"/>
    <w:rsid w:val="00852937"/>
    <w:rsid w:val="008529B1"/>
    <w:rsid w:val="008548A7"/>
    <w:rsid w:val="0085599D"/>
    <w:rsid w:val="0085606F"/>
    <w:rsid w:val="00856A51"/>
    <w:rsid w:val="008572E2"/>
    <w:rsid w:val="008605F3"/>
    <w:rsid w:val="00861B58"/>
    <w:rsid w:val="00861C20"/>
    <w:rsid w:val="00863D40"/>
    <w:rsid w:val="00864E28"/>
    <w:rsid w:val="008673C9"/>
    <w:rsid w:val="00870A95"/>
    <w:rsid w:val="00871658"/>
    <w:rsid w:val="00871833"/>
    <w:rsid w:val="00871C51"/>
    <w:rsid w:val="00871DE7"/>
    <w:rsid w:val="00872D72"/>
    <w:rsid w:val="008731D9"/>
    <w:rsid w:val="0087339A"/>
    <w:rsid w:val="008741C7"/>
    <w:rsid w:val="00874811"/>
    <w:rsid w:val="00874999"/>
    <w:rsid w:val="0087500D"/>
    <w:rsid w:val="0088034D"/>
    <w:rsid w:val="008817AD"/>
    <w:rsid w:val="00882309"/>
    <w:rsid w:val="008832BB"/>
    <w:rsid w:val="0088404B"/>
    <w:rsid w:val="0088423C"/>
    <w:rsid w:val="008860DF"/>
    <w:rsid w:val="00886DB9"/>
    <w:rsid w:val="00886FBF"/>
    <w:rsid w:val="00887A0C"/>
    <w:rsid w:val="00890CB0"/>
    <w:rsid w:val="00891A82"/>
    <w:rsid w:val="008934D9"/>
    <w:rsid w:val="00895D1F"/>
    <w:rsid w:val="00896AF0"/>
    <w:rsid w:val="00896F5A"/>
    <w:rsid w:val="008970A8"/>
    <w:rsid w:val="00897341"/>
    <w:rsid w:val="008977CE"/>
    <w:rsid w:val="008A06C5"/>
    <w:rsid w:val="008A2480"/>
    <w:rsid w:val="008A30F0"/>
    <w:rsid w:val="008A3669"/>
    <w:rsid w:val="008A3F9F"/>
    <w:rsid w:val="008A6427"/>
    <w:rsid w:val="008B0A71"/>
    <w:rsid w:val="008B2A67"/>
    <w:rsid w:val="008B2AD5"/>
    <w:rsid w:val="008B40E1"/>
    <w:rsid w:val="008B461D"/>
    <w:rsid w:val="008B5F58"/>
    <w:rsid w:val="008B6C76"/>
    <w:rsid w:val="008C16B8"/>
    <w:rsid w:val="008C1BE7"/>
    <w:rsid w:val="008C23D2"/>
    <w:rsid w:val="008C39C6"/>
    <w:rsid w:val="008C3B58"/>
    <w:rsid w:val="008C3DDD"/>
    <w:rsid w:val="008C47FD"/>
    <w:rsid w:val="008C4B7E"/>
    <w:rsid w:val="008C539D"/>
    <w:rsid w:val="008C5487"/>
    <w:rsid w:val="008C56E2"/>
    <w:rsid w:val="008C58EA"/>
    <w:rsid w:val="008C6885"/>
    <w:rsid w:val="008D0926"/>
    <w:rsid w:val="008D1919"/>
    <w:rsid w:val="008D1F1B"/>
    <w:rsid w:val="008D2612"/>
    <w:rsid w:val="008D274B"/>
    <w:rsid w:val="008D3365"/>
    <w:rsid w:val="008D361B"/>
    <w:rsid w:val="008D36AE"/>
    <w:rsid w:val="008D44F9"/>
    <w:rsid w:val="008D59FA"/>
    <w:rsid w:val="008D5A00"/>
    <w:rsid w:val="008D7325"/>
    <w:rsid w:val="008E039E"/>
    <w:rsid w:val="008E0893"/>
    <w:rsid w:val="008E0AD0"/>
    <w:rsid w:val="008E1D9C"/>
    <w:rsid w:val="008E2987"/>
    <w:rsid w:val="008E33EF"/>
    <w:rsid w:val="008E3A3F"/>
    <w:rsid w:val="008E42BC"/>
    <w:rsid w:val="008E437B"/>
    <w:rsid w:val="008E461D"/>
    <w:rsid w:val="008E5362"/>
    <w:rsid w:val="008E622F"/>
    <w:rsid w:val="008E631E"/>
    <w:rsid w:val="008E70F1"/>
    <w:rsid w:val="008E7729"/>
    <w:rsid w:val="008F0192"/>
    <w:rsid w:val="008F0C94"/>
    <w:rsid w:val="008F1398"/>
    <w:rsid w:val="008F24E5"/>
    <w:rsid w:val="008F2D85"/>
    <w:rsid w:val="008F382E"/>
    <w:rsid w:val="008F39AD"/>
    <w:rsid w:val="008F3D44"/>
    <w:rsid w:val="008F3F39"/>
    <w:rsid w:val="008F4541"/>
    <w:rsid w:val="008F4559"/>
    <w:rsid w:val="008F5290"/>
    <w:rsid w:val="008F55D0"/>
    <w:rsid w:val="008F6EB2"/>
    <w:rsid w:val="008F7E25"/>
    <w:rsid w:val="00901D6B"/>
    <w:rsid w:val="009026AE"/>
    <w:rsid w:val="00903EC4"/>
    <w:rsid w:val="00905008"/>
    <w:rsid w:val="009056AD"/>
    <w:rsid w:val="00906E68"/>
    <w:rsid w:val="00907378"/>
    <w:rsid w:val="00907E2F"/>
    <w:rsid w:val="00907FA2"/>
    <w:rsid w:val="00907FB6"/>
    <w:rsid w:val="0091246C"/>
    <w:rsid w:val="00913691"/>
    <w:rsid w:val="009148A5"/>
    <w:rsid w:val="00914A1B"/>
    <w:rsid w:val="00914ACC"/>
    <w:rsid w:val="00916F83"/>
    <w:rsid w:val="00917188"/>
    <w:rsid w:val="00920ABD"/>
    <w:rsid w:val="009218E1"/>
    <w:rsid w:val="00922149"/>
    <w:rsid w:val="00922A1E"/>
    <w:rsid w:val="00922A3B"/>
    <w:rsid w:val="00924230"/>
    <w:rsid w:val="00925408"/>
    <w:rsid w:val="00925E65"/>
    <w:rsid w:val="009269E5"/>
    <w:rsid w:val="00926AEE"/>
    <w:rsid w:val="009270E0"/>
    <w:rsid w:val="0093018E"/>
    <w:rsid w:val="00931478"/>
    <w:rsid w:val="009326BD"/>
    <w:rsid w:val="00932935"/>
    <w:rsid w:val="00933D27"/>
    <w:rsid w:val="00933E21"/>
    <w:rsid w:val="00934CB8"/>
    <w:rsid w:val="00934D7F"/>
    <w:rsid w:val="00935802"/>
    <w:rsid w:val="009358FB"/>
    <w:rsid w:val="00936269"/>
    <w:rsid w:val="009372F6"/>
    <w:rsid w:val="0093767D"/>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C4F"/>
    <w:rsid w:val="00960816"/>
    <w:rsid w:val="009614D3"/>
    <w:rsid w:val="00961C67"/>
    <w:rsid w:val="00961E4F"/>
    <w:rsid w:val="009628BE"/>
    <w:rsid w:val="00963CE5"/>
    <w:rsid w:val="009646A2"/>
    <w:rsid w:val="0096504C"/>
    <w:rsid w:val="009655CF"/>
    <w:rsid w:val="00965D19"/>
    <w:rsid w:val="009660A4"/>
    <w:rsid w:val="009660F4"/>
    <w:rsid w:val="00966377"/>
    <w:rsid w:val="00966629"/>
    <w:rsid w:val="00967649"/>
    <w:rsid w:val="00971380"/>
    <w:rsid w:val="00973A81"/>
    <w:rsid w:val="0097400E"/>
    <w:rsid w:val="0097408C"/>
    <w:rsid w:val="00974837"/>
    <w:rsid w:val="00975C56"/>
    <w:rsid w:val="00980360"/>
    <w:rsid w:val="00981D56"/>
    <w:rsid w:val="00981EAC"/>
    <w:rsid w:val="00986583"/>
    <w:rsid w:val="00986677"/>
    <w:rsid w:val="00986A2B"/>
    <w:rsid w:val="0098759C"/>
    <w:rsid w:val="009905C4"/>
    <w:rsid w:val="0099142E"/>
    <w:rsid w:val="00991833"/>
    <w:rsid w:val="00992976"/>
    <w:rsid w:val="00992CAF"/>
    <w:rsid w:val="00992FCD"/>
    <w:rsid w:val="0099667E"/>
    <w:rsid w:val="00996C57"/>
    <w:rsid w:val="00997390"/>
    <w:rsid w:val="009A3179"/>
    <w:rsid w:val="009A40C5"/>
    <w:rsid w:val="009A451B"/>
    <w:rsid w:val="009A4DE5"/>
    <w:rsid w:val="009A5924"/>
    <w:rsid w:val="009A7AA0"/>
    <w:rsid w:val="009B2A2F"/>
    <w:rsid w:val="009B2A8D"/>
    <w:rsid w:val="009B2DC5"/>
    <w:rsid w:val="009B4084"/>
    <w:rsid w:val="009B4F39"/>
    <w:rsid w:val="009B531A"/>
    <w:rsid w:val="009B5621"/>
    <w:rsid w:val="009B7587"/>
    <w:rsid w:val="009C0E41"/>
    <w:rsid w:val="009C11E6"/>
    <w:rsid w:val="009C1468"/>
    <w:rsid w:val="009C2961"/>
    <w:rsid w:val="009C395F"/>
    <w:rsid w:val="009C50E0"/>
    <w:rsid w:val="009C5494"/>
    <w:rsid w:val="009C5766"/>
    <w:rsid w:val="009C5F1A"/>
    <w:rsid w:val="009C68AE"/>
    <w:rsid w:val="009C7629"/>
    <w:rsid w:val="009C763C"/>
    <w:rsid w:val="009D00B9"/>
    <w:rsid w:val="009D112D"/>
    <w:rsid w:val="009D13CA"/>
    <w:rsid w:val="009D3402"/>
    <w:rsid w:val="009D48F3"/>
    <w:rsid w:val="009D57D4"/>
    <w:rsid w:val="009D67E9"/>
    <w:rsid w:val="009D7814"/>
    <w:rsid w:val="009D7E1B"/>
    <w:rsid w:val="009E0141"/>
    <w:rsid w:val="009E0240"/>
    <w:rsid w:val="009E04FC"/>
    <w:rsid w:val="009E0CE5"/>
    <w:rsid w:val="009E12CD"/>
    <w:rsid w:val="009E16A4"/>
    <w:rsid w:val="009E1AC6"/>
    <w:rsid w:val="009E3218"/>
    <w:rsid w:val="009E3265"/>
    <w:rsid w:val="009E3D9B"/>
    <w:rsid w:val="009E4823"/>
    <w:rsid w:val="009E4BC0"/>
    <w:rsid w:val="009E5CC7"/>
    <w:rsid w:val="009E648F"/>
    <w:rsid w:val="009E6A5C"/>
    <w:rsid w:val="009E6BA9"/>
    <w:rsid w:val="009E71E8"/>
    <w:rsid w:val="009E7AC7"/>
    <w:rsid w:val="009E7C6C"/>
    <w:rsid w:val="009F0A8A"/>
    <w:rsid w:val="009F1402"/>
    <w:rsid w:val="009F16DC"/>
    <w:rsid w:val="009F1C2E"/>
    <w:rsid w:val="009F5133"/>
    <w:rsid w:val="009F5752"/>
    <w:rsid w:val="009F5DD0"/>
    <w:rsid w:val="009F64F2"/>
    <w:rsid w:val="009F7232"/>
    <w:rsid w:val="009F7328"/>
    <w:rsid w:val="009F763D"/>
    <w:rsid w:val="00A009F1"/>
    <w:rsid w:val="00A011B4"/>
    <w:rsid w:val="00A0170D"/>
    <w:rsid w:val="00A0198B"/>
    <w:rsid w:val="00A01D7E"/>
    <w:rsid w:val="00A04811"/>
    <w:rsid w:val="00A04F94"/>
    <w:rsid w:val="00A05A38"/>
    <w:rsid w:val="00A06780"/>
    <w:rsid w:val="00A1002E"/>
    <w:rsid w:val="00A11191"/>
    <w:rsid w:val="00A1144D"/>
    <w:rsid w:val="00A1243D"/>
    <w:rsid w:val="00A14CCB"/>
    <w:rsid w:val="00A1623E"/>
    <w:rsid w:val="00A164FC"/>
    <w:rsid w:val="00A174AF"/>
    <w:rsid w:val="00A17747"/>
    <w:rsid w:val="00A17BD3"/>
    <w:rsid w:val="00A17D11"/>
    <w:rsid w:val="00A2032A"/>
    <w:rsid w:val="00A20FBC"/>
    <w:rsid w:val="00A21084"/>
    <w:rsid w:val="00A229B1"/>
    <w:rsid w:val="00A23275"/>
    <w:rsid w:val="00A244C8"/>
    <w:rsid w:val="00A24D74"/>
    <w:rsid w:val="00A25343"/>
    <w:rsid w:val="00A25E20"/>
    <w:rsid w:val="00A2616B"/>
    <w:rsid w:val="00A273D2"/>
    <w:rsid w:val="00A3118F"/>
    <w:rsid w:val="00A32EE7"/>
    <w:rsid w:val="00A338CF"/>
    <w:rsid w:val="00A33ACF"/>
    <w:rsid w:val="00A33E21"/>
    <w:rsid w:val="00A341D3"/>
    <w:rsid w:val="00A34A8B"/>
    <w:rsid w:val="00A35568"/>
    <w:rsid w:val="00A357B3"/>
    <w:rsid w:val="00A369E4"/>
    <w:rsid w:val="00A37A07"/>
    <w:rsid w:val="00A4118D"/>
    <w:rsid w:val="00A42551"/>
    <w:rsid w:val="00A43B24"/>
    <w:rsid w:val="00A45103"/>
    <w:rsid w:val="00A45CA8"/>
    <w:rsid w:val="00A46C66"/>
    <w:rsid w:val="00A47726"/>
    <w:rsid w:val="00A51667"/>
    <w:rsid w:val="00A52363"/>
    <w:rsid w:val="00A52837"/>
    <w:rsid w:val="00A52C34"/>
    <w:rsid w:val="00A5352C"/>
    <w:rsid w:val="00A53FC7"/>
    <w:rsid w:val="00A54179"/>
    <w:rsid w:val="00A558B4"/>
    <w:rsid w:val="00A5652D"/>
    <w:rsid w:val="00A573D3"/>
    <w:rsid w:val="00A575A1"/>
    <w:rsid w:val="00A577EA"/>
    <w:rsid w:val="00A5790A"/>
    <w:rsid w:val="00A60E79"/>
    <w:rsid w:val="00A62ED4"/>
    <w:rsid w:val="00A631B7"/>
    <w:rsid w:val="00A63F4A"/>
    <w:rsid w:val="00A65475"/>
    <w:rsid w:val="00A66013"/>
    <w:rsid w:val="00A67DAE"/>
    <w:rsid w:val="00A7003F"/>
    <w:rsid w:val="00A71A44"/>
    <w:rsid w:val="00A71B10"/>
    <w:rsid w:val="00A72214"/>
    <w:rsid w:val="00A72801"/>
    <w:rsid w:val="00A72A00"/>
    <w:rsid w:val="00A732AE"/>
    <w:rsid w:val="00A75C76"/>
    <w:rsid w:val="00A7663A"/>
    <w:rsid w:val="00A76C21"/>
    <w:rsid w:val="00A813F9"/>
    <w:rsid w:val="00A82223"/>
    <w:rsid w:val="00A8306B"/>
    <w:rsid w:val="00A838DA"/>
    <w:rsid w:val="00A83AEE"/>
    <w:rsid w:val="00A83B3E"/>
    <w:rsid w:val="00A841E9"/>
    <w:rsid w:val="00A84468"/>
    <w:rsid w:val="00A8486B"/>
    <w:rsid w:val="00A8618E"/>
    <w:rsid w:val="00A87347"/>
    <w:rsid w:val="00A87551"/>
    <w:rsid w:val="00A90F0C"/>
    <w:rsid w:val="00A912CF"/>
    <w:rsid w:val="00A91950"/>
    <w:rsid w:val="00A91F0C"/>
    <w:rsid w:val="00A93FF1"/>
    <w:rsid w:val="00A94D72"/>
    <w:rsid w:val="00A953BE"/>
    <w:rsid w:val="00A96C13"/>
    <w:rsid w:val="00AA0876"/>
    <w:rsid w:val="00AA1DA2"/>
    <w:rsid w:val="00AA24AE"/>
    <w:rsid w:val="00AA2F77"/>
    <w:rsid w:val="00AA378E"/>
    <w:rsid w:val="00AA44FF"/>
    <w:rsid w:val="00AA45AA"/>
    <w:rsid w:val="00AA609F"/>
    <w:rsid w:val="00AA677E"/>
    <w:rsid w:val="00AA6C61"/>
    <w:rsid w:val="00AA710B"/>
    <w:rsid w:val="00AB0C26"/>
    <w:rsid w:val="00AB0D48"/>
    <w:rsid w:val="00AB13BB"/>
    <w:rsid w:val="00AB182C"/>
    <w:rsid w:val="00AB30ED"/>
    <w:rsid w:val="00AB40DC"/>
    <w:rsid w:val="00AB4425"/>
    <w:rsid w:val="00AB4A7E"/>
    <w:rsid w:val="00AB4ECB"/>
    <w:rsid w:val="00AB6061"/>
    <w:rsid w:val="00AB64EA"/>
    <w:rsid w:val="00AB6864"/>
    <w:rsid w:val="00AB6C9F"/>
    <w:rsid w:val="00AB707C"/>
    <w:rsid w:val="00AB7DAA"/>
    <w:rsid w:val="00AC0699"/>
    <w:rsid w:val="00AC1278"/>
    <w:rsid w:val="00AC1A5B"/>
    <w:rsid w:val="00AC1C5C"/>
    <w:rsid w:val="00AC2945"/>
    <w:rsid w:val="00AC2E63"/>
    <w:rsid w:val="00AC3230"/>
    <w:rsid w:val="00AC36F7"/>
    <w:rsid w:val="00AC39D2"/>
    <w:rsid w:val="00AC4C76"/>
    <w:rsid w:val="00AC4D91"/>
    <w:rsid w:val="00AC5756"/>
    <w:rsid w:val="00AC5B84"/>
    <w:rsid w:val="00AC5D71"/>
    <w:rsid w:val="00AC6BDA"/>
    <w:rsid w:val="00AC79E9"/>
    <w:rsid w:val="00AD0035"/>
    <w:rsid w:val="00AD0DC5"/>
    <w:rsid w:val="00AD1374"/>
    <w:rsid w:val="00AD23D4"/>
    <w:rsid w:val="00AD26E0"/>
    <w:rsid w:val="00AD3910"/>
    <w:rsid w:val="00AD49D7"/>
    <w:rsid w:val="00AD50FF"/>
    <w:rsid w:val="00AD534F"/>
    <w:rsid w:val="00AD5775"/>
    <w:rsid w:val="00AD72DB"/>
    <w:rsid w:val="00AD778F"/>
    <w:rsid w:val="00AE0CC2"/>
    <w:rsid w:val="00AE20A3"/>
    <w:rsid w:val="00AE44B6"/>
    <w:rsid w:val="00AE6B31"/>
    <w:rsid w:val="00AE7D8A"/>
    <w:rsid w:val="00AF3589"/>
    <w:rsid w:val="00AF3803"/>
    <w:rsid w:val="00AF44C1"/>
    <w:rsid w:val="00AF46D7"/>
    <w:rsid w:val="00AF4BC0"/>
    <w:rsid w:val="00AF5A4A"/>
    <w:rsid w:val="00AF5CB8"/>
    <w:rsid w:val="00AF691F"/>
    <w:rsid w:val="00AF6F22"/>
    <w:rsid w:val="00B0014B"/>
    <w:rsid w:val="00B00928"/>
    <w:rsid w:val="00B01509"/>
    <w:rsid w:val="00B03B40"/>
    <w:rsid w:val="00B03C99"/>
    <w:rsid w:val="00B042BF"/>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70E9"/>
    <w:rsid w:val="00B20B5A"/>
    <w:rsid w:val="00B20FEC"/>
    <w:rsid w:val="00B210AA"/>
    <w:rsid w:val="00B21F28"/>
    <w:rsid w:val="00B21FDC"/>
    <w:rsid w:val="00B22251"/>
    <w:rsid w:val="00B2230B"/>
    <w:rsid w:val="00B227C6"/>
    <w:rsid w:val="00B231DB"/>
    <w:rsid w:val="00B238C0"/>
    <w:rsid w:val="00B25E67"/>
    <w:rsid w:val="00B26577"/>
    <w:rsid w:val="00B266B5"/>
    <w:rsid w:val="00B26F33"/>
    <w:rsid w:val="00B27479"/>
    <w:rsid w:val="00B30C06"/>
    <w:rsid w:val="00B3169A"/>
    <w:rsid w:val="00B31727"/>
    <w:rsid w:val="00B31AF0"/>
    <w:rsid w:val="00B31BAD"/>
    <w:rsid w:val="00B32BAA"/>
    <w:rsid w:val="00B32EEA"/>
    <w:rsid w:val="00B33768"/>
    <w:rsid w:val="00B33891"/>
    <w:rsid w:val="00B34DFD"/>
    <w:rsid w:val="00B35EB1"/>
    <w:rsid w:val="00B35F3E"/>
    <w:rsid w:val="00B35F86"/>
    <w:rsid w:val="00B376DD"/>
    <w:rsid w:val="00B414CE"/>
    <w:rsid w:val="00B41E37"/>
    <w:rsid w:val="00B446D3"/>
    <w:rsid w:val="00B44993"/>
    <w:rsid w:val="00B44D9A"/>
    <w:rsid w:val="00B45841"/>
    <w:rsid w:val="00B45E08"/>
    <w:rsid w:val="00B46003"/>
    <w:rsid w:val="00B462E3"/>
    <w:rsid w:val="00B47132"/>
    <w:rsid w:val="00B475E8"/>
    <w:rsid w:val="00B5049C"/>
    <w:rsid w:val="00B50F4F"/>
    <w:rsid w:val="00B51A22"/>
    <w:rsid w:val="00B51B0C"/>
    <w:rsid w:val="00B52C25"/>
    <w:rsid w:val="00B534BF"/>
    <w:rsid w:val="00B53BE3"/>
    <w:rsid w:val="00B56D23"/>
    <w:rsid w:val="00B577F7"/>
    <w:rsid w:val="00B57ABF"/>
    <w:rsid w:val="00B60004"/>
    <w:rsid w:val="00B60E92"/>
    <w:rsid w:val="00B61114"/>
    <w:rsid w:val="00B61252"/>
    <w:rsid w:val="00B616A0"/>
    <w:rsid w:val="00B6177B"/>
    <w:rsid w:val="00B61CE2"/>
    <w:rsid w:val="00B62132"/>
    <w:rsid w:val="00B62492"/>
    <w:rsid w:val="00B62952"/>
    <w:rsid w:val="00B633AF"/>
    <w:rsid w:val="00B63413"/>
    <w:rsid w:val="00B63913"/>
    <w:rsid w:val="00B662ED"/>
    <w:rsid w:val="00B66CDB"/>
    <w:rsid w:val="00B70191"/>
    <w:rsid w:val="00B70266"/>
    <w:rsid w:val="00B7161A"/>
    <w:rsid w:val="00B727B1"/>
    <w:rsid w:val="00B74A82"/>
    <w:rsid w:val="00B74D15"/>
    <w:rsid w:val="00B7530F"/>
    <w:rsid w:val="00B77646"/>
    <w:rsid w:val="00B8033C"/>
    <w:rsid w:val="00B80882"/>
    <w:rsid w:val="00B8162B"/>
    <w:rsid w:val="00B824BD"/>
    <w:rsid w:val="00B835AB"/>
    <w:rsid w:val="00B83EA5"/>
    <w:rsid w:val="00B84649"/>
    <w:rsid w:val="00B85C4E"/>
    <w:rsid w:val="00B8601D"/>
    <w:rsid w:val="00B87B4A"/>
    <w:rsid w:val="00B90CF7"/>
    <w:rsid w:val="00B90FA0"/>
    <w:rsid w:val="00B90FBE"/>
    <w:rsid w:val="00B9191F"/>
    <w:rsid w:val="00B926CE"/>
    <w:rsid w:val="00B92E0B"/>
    <w:rsid w:val="00B94AB0"/>
    <w:rsid w:val="00B9526C"/>
    <w:rsid w:val="00BA0741"/>
    <w:rsid w:val="00BA1273"/>
    <w:rsid w:val="00BA149C"/>
    <w:rsid w:val="00BA181B"/>
    <w:rsid w:val="00BA4BB1"/>
    <w:rsid w:val="00BA548B"/>
    <w:rsid w:val="00BA5F81"/>
    <w:rsid w:val="00BA6154"/>
    <w:rsid w:val="00BA7011"/>
    <w:rsid w:val="00BA7380"/>
    <w:rsid w:val="00BA781D"/>
    <w:rsid w:val="00BB0155"/>
    <w:rsid w:val="00BB0680"/>
    <w:rsid w:val="00BB298C"/>
    <w:rsid w:val="00BB36D3"/>
    <w:rsid w:val="00BB46F3"/>
    <w:rsid w:val="00BB49B5"/>
    <w:rsid w:val="00BB62E1"/>
    <w:rsid w:val="00BB69A0"/>
    <w:rsid w:val="00BB736B"/>
    <w:rsid w:val="00BB79ED"/>
    <w:rsid w:val="00BC039A"/>
    <w:rsid w:val="00BC0ACC"/>
    <w:rsid w:val="00BC23CB"/>
    <w:rsid w:val="00BC2456"/>
    <w:rsid w:val="00BC3A6A"/>
    <w:rsid w:val="00BC4DE1"/>
    <w:rsid w:val="00BC5100"/>
    <w:rsid w:val="00BC5BFB"/>
    <w:rsid w:val="00BC5EAD"/>
    <w:rsid w:val="00BC6D53"/>
    <w:rsid w:val="00BD0133"/>
    <w:rsid w:val="00BD1537"/>
    <w:rsid w:val="00BD2064"/>
    <w:rsid w:val="00BD2977"/>
    <w:rsid w:val="00BD421B"/>
    <w:rsid w:val="00BD5C05"/>
    <w:rsid w:val="00BD6CB4"/>
    <w:rsid w:val="00BD7926"/>
    <w:rsid w:val="00BE0601"/>
    <w:rsid w:val="00BE0DD8"/>
    <w:rsid w:val="00BE26AD"/>
    <w:rsid w:val="00BE28C6"/>
    <w:rsid w:val="00BE3C4C"/>
    <w:rsid w:val="00BE3F17"/>
    <w:rsid w:val="00BE43AC"/>
    <w:rsid w:val="00BE4F37"/>
    <w:rsid w:val="00BE5395"/>
    <w:rsid w:val="00BE53D9"/>
    <w:rsid w:val="00BE5B21"/>
    <w:rsid w:val="00BE5C2D"/>
    <w:rsid w:val="00BE6B0E"/>
    <w:rsid w:val="00BE7E4F"/>
    <w:rsid w:val="00BF1025"/>
    <w:rsid w:val="00BF176B"/>
    <w:rsid w:val="00BF1C49"/>
    <w:rsid w:val="00BF2A10"/>
    <w:rsid w:val="00BF2BFF"/>
    <w:rsid w:val="00BF33D7"/>
    <w:rsid w:val="00BF3A05"/>
    <w:rsid w:val="00BF4044"/>
    <w:rsid w:val="00BF7620"/>
    <w:rsid w:val="00BF796D"/>
    <w:rsid w:val="00C00D5F"/>
    <w:rsid w:val="00C02729"/>
    <w:rsid w:val="00C0389A"/>
    <w:rsid w:val="00C04FDA"/>
    <w:rsid w:val="00C05A96"/>
    <w:rsid w:val="00C061B8"/>
    <w:rsid w:val="00C07A3A"/>
    <w:rsid w:val="00C12179"/>
    <w:rsid w:val="00C12B3A"/>
    <w:rsid w:val="00C12FF7"/>
    <w:rsid w:val="00C144FF"/>
    <w:rsid w:val="00C14A92"/>
    <w:rsid w:val="00C15889"/>
    <w:rsid w:val="00C158E8"/>
    <w:rsid w:val="00C15CAD"/>
    <w:rsid w:val="00C1663D"/>
    <w:rsid w:val="00C20004"/>
    <w:rsid w:val="00C20227"/>
    <w:rsid w:val="00C218FC"/>
    <w:rsid w:val="00C233F7"/>
    <w:rsid w:val="00C236D2"/>
    <w:rsid w:val="00C25944"/>
    <w:rsid w:val="00C27EF7"/>
    <w:rsid w:val="00C30757"/>
    <w:rsid w:val="00C30AB9"/>
    <w:rsid w:val="00C31A52"/>
    <w:rsid w:val="00C3266C"/>
    <w:rsid w:val="00C32FAA"/>
    <w:rsid w:val="00C33005"/>
    <w:rsid w:val="00C348A5"/>
    <w:rsid w:val="00C35058"/>
    <w:rsid w:val="00C35F22"/>
    <w:rsid w:val="00C365DC"/>
    <w:rsid w:val="00C37D56"/>
    <w:rsid w:val="00C40C11"/>
    <w:rsid w:val="00C41366"/>
    <w:rsid w:val="00C41981"/>
    <w:rsid w:val="00C43099"/>
    <w:rsid w:val="00C4314A"/>
    <w:rsid w:val="00C46BC0"/>
    <w:rsid w:val="00C5230A"/>
    <w:rsid w:val="00C5251E"/>
    <w:rsid w:val="00C52F31"/>
    <w:rsid w:val="00C54C84"/>
    <w:rsid w:val="00C5501D"/>
    <w:rsid w:val="00C5503B"/>
    <w:rsid w:val="00C55528"/>
    <w:rsid w:val="00C55A5D"/>
    <w:rsid w:val="00C55AA4"/>
    <w:rsid w:val="00C56ED4"/>
    <w:rsid w:val="00C57837"/>
    <w:rsid w:val="00C61BE4"/>
    <w:rsid w:val="00C6317D"/>
    <w:rsid w:val="00C63483"/>
    <w:rsid w:val="00C672BB"/>
    <w:rsid w:val="00C67EE3"/>
    <w:rsid w:val="00C70468"/>
    <w:rsid w:val="00C726CD"/>
    <w:rsid w:val="00C73C64"/>
    <w:rsid w:val="00C73FCA"/>
    <w:rsid w:val="00C743F5"/>
    <w:rsid w:val="00C74A05"/>
    <w:rsid w:val="00C75F58"/>
    <w:rsid w:val="00C76023"/>
    <w:rsid w:val="00C7693D"/>
    <w:rsid w:val="00C76CF2"/>
    <w:rsid w:val="00C76D6D"/>
    <w:rsid w:val="00C77BAC"/>
    <w:rsid w:val="00C77EE0"/>
    <w:rsid w:val="00C8035E"/>
    <w:rsid w:val="00C80682"/>
    <w:rsid w:val="00C80B4D"/>
    <w:rsid w:val="00C81431"/>
    <w:rsid w:val="00C81D8B"/>
    <w:rsid w:val="00C81F66"/>
    <w:rsid w:val="00C82A12"/>
    <w:rsid w:val="00C835BE"/>
    <w:rsid w:val="00C83E78"/>
    <w:rsid w:val="00C84650"/>
    <w:rsid w:val="00C85E0B"/>
    <w:rsid w:val="00C86939"/>
    <w:rsid w:val="00C86AD5"/>
    <w:rsid w:val="00C86D97"/>
    <w:rsid w:val="00C875EB"/>
    <w:rsid w:val="00C878D2"/>
    <w:rsid w:val="00C9043D"/>
    <w:rsid w:val="00C90CF0"/>
    <w:rsid w:val="00C91752"/>
    <w:rsid w:val="00C925D2"/>
    <w:rsid w:val="00C92BFE"/>
    <w:rsid w:val="00C930D5"/>
    <w:rsid w:val="00C9319E"/>
    <w:rsid w:val="00C93AF3"/>
    <w:rsid w:val="00C947F8"/>
    <w:rsid w:val="00C94ED8"/>
    <w:rsid w:val="00C95581"/>
    <w:rsid w:val="00C97FD0"/>
    <w:rsid w:val="00CA18E3"/>
    <w:rsid w:val="00CA1C82"/>
    <w:rsid w:val="00CA2A35"/>
    <w:rsid w:val="00CA3EF0"/>
    <w:rsid w:val="00CA50D9"/>
    <w:rsid w:val="00CA65C9"/>
    <w:rsid w:val="00CA65D6"/>
    <w:rsid w:val="00CA67B4"/>
    <w:rsid w:val="00CA6D68"/>
    <w:rsid w:val="00CA6FE0"/>
    <w:rsid w:val="00CA751D"/>
    <w:rsid w:val="00CB001F"/>
    <w:rsid w:val="00CB0AA1"/>
    <w:rsid w:val="00CB1248"/>
    <w:rsid w:val="00CB245F"/>
    <w:rsid w:val="00CB24EA"/>
    <w:rsid w:val="00CB2E93"/>
    <w:rsid w:val="00CB39F4"/>
    <w:rsid w:val="00CB63DD"/>
    <w:rsid w:val="00CB7408"/>
    <w:rsid w:val="00CB7FD6"/>
    <w:rsid w:val="00CC050F"/>
    <w:rsid w:val="00CC0FF5"/>
    <w:rsid w:val="00CC1BB2"/>
    <w:rsid w:val="00CC278A"/>
    <w:rsid w:val="00CC2862"/>
    <w:rsid w:val="00CC2C0D"/>
    <w:rsid w:val="00CC2D3C"/>
    <w:rsid w:val="00CC4295"/>
    <w:rsid w:val="00CC4B75"/>
    <w:rsid w:val="00CC4D0F"/>
    <w:rsid w:val="00CC5CBC"/>
    <w:rsid w:val="00CC6AC9"/>
    <w:rsid w:val="00CC797E"/>
    <w:rsid w:val="00CD126B"/>
    <w:rsid w:val="00CD302C"/>
    <w:rsid w:val="00CD42B6"/>
    <w:rsid w:val="00CD5DCD"/>
    <w:rsid w:val="00CD6198"/>
    <w:rsid w:val="00CE0201"/>
    <w:rsid w:val="00CE044A"/>
    <w:rsid w:val="00CE0D7F"/>
    <w:rsid w:val="00CE149C"/>
    <w:rsid w:val="00CE17CF"/>
    <w:rsid w:val="00CE5A99"/>
    <w:rsid w:val="00CE6ABA"/>
    <w:rsid w:val="00CE6E36"/>
    <w:rsid w:val="00CE6F4A"/>
    <w:rsid w:val="00CE72DD"/>
    <w:rsid w:val="00CE7CE5"/>
    <w:rsid w:val="00CF06D6"/>
    <w:rsid w:val="00CF1CC1"/>
    <w:rsid w:val="00CF2030"/>
    <w:rsid w:val="00CF211D"/>
    <w:rsid w:val="00CF28B4"/>
    <w:rsid w:val="00CF2D92"/>
    <w:rsid w:val="00CF38BE"/>
    <w:rsid w:val="00CF39ED"/>
    <w:rsid w:val="00CF4095"/>
    <w:rsid w:val="00CF4199"/>
    <w:rsid w:val="00CF5B47"/>
    <w:rsid w:val="00CF67D3"/>
    <w:rsid w:val="00CF70F2"/>
    <w:rsid w:val="00CF79EA"/>
    <w:rsid w:val="00D0009A"/>
    <w:rsid w:val="00D02527"/>
    <w:rsid w:val="00D02BEF"/>
    <w:rsid w:val="00D03016"/>
    <w:rsid w:val="00D05F8C"/>
    <w:rsid w:val="00D05FF2"/>
    <w:rsid w:val="00D06134"/>
    <w:rsid w:val="00D07766"/>
    <w:rsid w:val="00D1067B"/>
    <w:rsid w:val="00D106B0"/>
    <w:rsid w:val="00D108E1"/>
    <w:rsid w:val="00D14793"/>
    <w:rsid w:val="00D14BCA"/>
    <w:rsid w:val="00D14C9C"/>
    <w:rsid w:val="00D154AF"/>
    <w:rsid w:val="00D1558D"/>
    <w:rsid w:val="00D15BA4"/>
    <w:rsid w:val="00D1639B"/>
    <w:rsid w:val="00D1689C"/>
    <w:rsid w:val="00D1777F"/>
    <w:rsid w:val="00D177A4"/>
    <w:rsid w:val="00D17B5E"/>
    <w:rsid w:val="00D17FAE"/>
    <w:rsid w:val="00D2019F"/>
    <w:rsid w:val="00D20A53"/>
    <w:rsid w:val="00D20DF0"/>
    <w:rsid w:val="00D21500"/>
    <w:rsid w:val="00D24EE0"/>
    <w:rsid w:val="00D25220"/>
    <w:rsid w:val="00D257A5"/>
    <w:rsid w:val="00D25E5F"/>
    <w:rsid w:val="00D26365"/>
    <w:rsid w:val="00D265C3"/>
    <w:rsid w:val="00D276C9"/>
    <w:rsid w:val="00D27738"/>
    <w:rsid w:val="00D27775"/>
    <w:rsid w:val="00D27791"/>
    <w:rsid w:val="00D27F77"/>
    <w:rsid w:val="00D323C4"/>
    <w:rsid w:val="00D33F11"/>
    <w:rsid w:val="00D344D5"/>
    <w:rsid w:val="00D348C3"/>
    <w:rsid w:val="00D34DEC"/>
    <w:rsid w:val="00D35C16"/>
    <w:rsid w:val="00D374FD"/>
    <w:rsid w:val="00D40635"/>
    <w:rsid w:val="00D41594"/>
    <w:rsid w:val="00D415FF"/>
    <w:rsid w:val="00D41A67"/>
    <w:rsid w:val="00D41AE1"/>
    <w:rsid w:val="00D42F82"/>
    <w:rsid w:val="00D44537"/>
    <w:rsid w:val="00D46C34"/>
    <w:rsid w:val="00D475F3"/>
    <w:rsid w:val="00D47838"/>
    <w:rsid w:val="00D506A4"/>
    <w:rsid w:val="00D516E1"/>
    <w:rsid w:val="00D51CC5"/>
    <w:rsid w:val="00D51E0E"/>
    <w:rsid w:val="00D5268F"/>
    <w:rsid w:val="00D526DC"/>
    <w:rsid w:val="00D530B6"/>
    <w:rsid w:val="00D535D6"/>
    <w:rsid w:val="00D5418E"/>
    <w:rsid w:val="00D54EBB"/>
    <w:rsid w:val="00D55943"/>
    <w:rsid w:val="00D55BC8"/>
    <w:rsid w:val="00D569EC"/>
    <w:rsid w:val="00D5797C"/>
    <w:rsid w:val="00D57E03"/>
    <w:rsid w:val="00D603DB"/>
    <w:rsid w:val="00D604AE"/>
    <w:rsid w:val="00D61727"/>
    <w:rsid w:val="00D626FF"/>
    <w:rsid w:val="00D63924"/>
    <w:rsid w:val="00D64898"/>
    <w:rsid w:val="00D65109"/>
    <w:rsid w:val="00D66E2E"/>
    <w:rsid w:val="00D67F8D"/>
    <w:rsid w:val="00D700A8"/>
    <w:rsid w:val="00D7172E"/>
    <w:rsid w:val="00D7262A"/>
    <w:rsid w:val="00D72ED1"/>
    <w:rsid w:val="00D73091"/>
    <w:rsid w:val="00D7381E"/>
    <w:rsid w:val="00D73D3B"/>
    <w:rsid w:val="00D74486"/>
    <w:rsid w:val="00D7496D"/>
    <w:rsid w:val="00D7560C"/>
    <w:rsid w:val="00D75B4E"/>
    <w:rsid w:val="00D75E1C"/>
    <w:rsid w:val="00D76118"/>
    <w:rsid w:val="00D7638D"/>
    <w:rsid w:val="00D766A0"/>
    <w:rsid w:val="00D82662"/>
    <w:rsid w:val="00D83B0C"/>
    <w:rsid w:val="00D842D3"/>
    <w:rsid w:val="00D850A1"/>
    <w:rsid w:val="00D8552C"/>
    <w:rsid w:val="00D86074"/>
    <w:rsid w:val="00D865CE"/>
    <w:rsid w:val="00D8673C"/>
    <w:rsid w:val="00D901BF"/>
    <w:rsid w:val="00D90E3B"/>
    <w:rsid w:val="00D91E7F"/>
    <w:rsid w:val="00D92516"/>
    <w:rsid w:val="00D928CB"/>
    <w:rsid w:val="00D93A2E"/>
    <w:rsid w:val="00D9451A"/>
    <w:rsid w:val="00D9534A"/>
    <w:rsid w:val="00D9573E"/>
    <w:rsid w:val="00D9655B"/>
    <w:rsid w:val="00D968B1"/>
    <w:rsid w:val="00D9695D"/>
    <w:rsid w:val="00DA06A0"/>
    <w:rsid w:val="00DA12E0"/>
    <w:rsid w:val="00DA1CEE"/>
    <w:rsid w:val="00DA21B9"/>
    <w:rsid w:val="00DA2FD2"/>
    <w:rsid w:val="00DA3129"/>
    <w:rsid w:val="00DA3F4E"/>
    <w:rsid w:val="00DA40D6"/>
    <w:rsid w:val="00DA440A"/>
    <w:rsid w:val="00DA6A25"/>
    <w:rsid w:val="00DA77FC"/>
    <w:rsid w:val="00DB19E1"/>
    <w:rsid w:val="00DB1C9C"/>
    <w:rsid w:val="00DB22F2"/>
    <w:rsid w:val="00DB27B1"/>
    <w:rsid w:val="00DB3747"/>
    <w:rsid w:val="00DB42C3"/>
    <w:rsid w:val="00DB5340"/>
    <w:rsid w:val="00DB5F21"/>
    <w:rsid w:val="00DB7D46"/>
    <w:rsid w:val="00DC0169"/>
    <w:rsid w:val="00DC0666"/>
    <w:rsid w:val="00DC0853"/>
    <w:rsid w:val="00DC13B3"/>
    <w:rsid w:val="00DC16F8"/>
    <w:rsid w:val="00DC2352"/>
    <w:rsid w:val="00DC2B5C"/>
    <w:rsid w:val="00DC336B"/>
    <w:rsid w:val="00DC3FE1"/>
    <w:rsid w:val="00DC516A"/>
    <w:rsid w:val="00DC5706"/>
    <w:rsid w:val="00DC5E1A"/>
    <w:rsid w:val="00DC6752"/>
    <w:rsid w:val="00DC7068"/>
    <w:rsid w:val="00DC7B7D"/>
    <w:rsid w:val="00DD076F"/>
    <w:rsid w:val="00DD14A1"/>
    <w:rsid w:val="00DD166D"/>
    <w:rsid w:val="00DD2B43"/>
    <w:rsid w:val="00DD3444"/>
    <w:rsid w:val="00DD44E6"/>
    <w:rsid w:val="00DD69B6"/>
    <w:rsid w:val="00DE1368"/>
    <w:rsid w:val="00DE154E"/>
    <w:rsid w:val="00DE170F"/>
    <w:rsid w:val="00DE3465"/>
    <w:rsid w:val="00DE3F32"/>
    <w:rsid w:val="00DE4F16"/>
    <w:rsid w:val="00DE7268"/>
    <w:rsid w:val="00DF0485"/>
    <w:rsid w:val="00DF0A7F"/>
    <w:rsid w:val="00DF1058"/>
    <w:rsid w:val="00DF168C"/>
    <w:rsid w:val="00DF331F"/>
    <w:rsid w:val="00DF3751"/>
    <w:rsid w:val="00DF43B3"/>
    <w:rsid w:val="00DF4C0E"/>
    <w:rsid w:val="00DF4FCA"/>
    <w:rsid w:val="00DF5E60"/>
    <w:rsid w:val="00DF67BD"/>
    <w:rsid w:val="00E0028A"/>
    <w:rsid w:val="00E01621"/>
    <w:rsid w:val="00E04003"/>
    <w:rsid w:val="00E04238"/>
    <w:rsid w:val="00E043F0"/>
    <w:rsid w:val="00E059C5"/>
    <w:rsid w:val="00E07050"/>
    <w:rsid w:val="00E07294"/>
    <w:rsid w:val="00E07CFA"/>
    <w:rsid w:val="00E101B8"/>
    <w:rsid w:val="00E1317B"/>
    <w:rsid w:val="00E13407"/>
    <w:rsid w:val="00E135BB"/>
    <w:rsid w:val="00E14908"/>
    <w:rsid w:val="00E200E8"/>
    <w:rsid w:val="00E21711"/>
    <w:rsid w:val="00E2171A"/>
    <w:rsid w:val="00E21921"/>
    <w:rsid w:val="00E224AF"/>
    <w:rsid w:val="00E230C0"/>
    <w:rsid w:val="00E23156"/>
    <w:rsid w:val="00E232E4"/>
    <w:rsid w:val="00E23475"/>
    <w:rsid w:val="00E23566"/>
    <w:rsid w:val="00E23BDF"/>
    <w:rsid w:val="00E242D1"/>
    <w:rsid w:val="00E24587"/>
    <w:rsid w:val="00E24CE5"/>
    <w:rsid w:val="00E25594"/>
    <w:rsid w:val="00E259AF"/>
    <w:rsid w:val="00E27005"/>
    <w:rsid w:val="00E278C2"/>
    <w:rsid w:val="00E27BF0"/>
    <w:rsid w:val="00E30529"/>
    <w:rsid w:val="00E30882"/>
    <w:rsid w:val="00E308B3"/>
    <w:rsid w:val="00E31C06"/>
    <w:rsid w:val="00E31ED1"/>
    <w:rsid w:val="00E32DEB"/>
    <w:rsid w:val="00E340DE"/>
    <w:rsid w:val="00E35CE6"/>
    <w:rsid w:val="00E36BC9"/>
    <w:rsid w:val="00E40273"/>
    <w:rsid w:val="00E4069E"/>
    <w:rsid w:val="00E40BD8"/>
    <w:rsid w:val="00E40EF5"/>
    <w:rsid w:val="00E412E1"/>
    <w:rsid w:val="00E41F22"/>
    <w:rsid w:val="00E42568"/>
    <w:rsid w:val="00E428C8"/>
    <w:rsid w:val="00E43BA4"/>
    <w:rsid w:val="00E4420E"/>
    <w:rsid w:val="00E44AA3"/>
    <w:rsid w:val="00E46A44"/>
    <w:rsid w:val="00E46D6A"/>
    <w:rsid w:val="00E47F38"/>
    <w:rsid w:val="00E50838"/>
    <w:rsid w:val="00E510BC"/>
    <w:rsid w:val="00E51B8C"/>
    <w:rsid w:val="00E5309B"/>
    <w:rsid w:val="00E54DC7"/>
    <w:rsid w:val="00E56250"/>
    <w:rsid w:val="00E602DA"/>
    <w:rsid w:val="00E604EA"/>
    <w:rsid w:val="00E60E35"/>
    <w:rsid w:val="00E61204"/>
    <w:rsid w:val="00E62FDD"/>
    <w:rsid w:val="00E633BA"/>
    <w:rsid w:val="00E63B42"/>
    <w:rsid w:val="00E6488C"/>
    <w:rsid w:val="00E64B6E"/>
    <w:rsid w:val="00E65A42"/>
    <w:rsid w:val="00E65ED1"/>
    <w:rsid w:val="00E6785D"/>
    <w:rsid w:val="00E7065E"/>
    <w:rsid w:val="00E70C2D"/>
    <w:rsid w:val="00E70F16"/>
    <w:rsid w:val="00E7267B"/>
    <w:rsid w:val="00E7548D"/>
    <w:rsid w:val="00E75CF6"/>
    <w:rsid w:val="00E76AF6"/>
    <w:rsid w:val="00E80A90"/>
    <w:rsid w:val="00E81554"/>
    <w:rsid w:val="00E81765"/>
    <w:rsid w:val="00E824E2"/>
    <w:rsid w:val="00E82974"/>
    <w:rsid w:val="00E82D17"/>
    <w:rsid w:val="00E82F6F"/>
    <w:rsid w:val="00E835BC"/>
    <w:rsid w:val="00E83DA2"/>
    <w:rsid w:val="00E844ED"/>
    <w:rsid w:val="00E84CCD"/>
    <w:rsid w:val="00E85AAA"/>
    <w:rsid w:val="00E86B31"/>
    <w:rsid w:val="00E8727F"/>
    <w:rsid w:val="00E90D5D"/>
    <w:rsid w:val="00E92494"/>
    <w:rsid w:val="00E9264F"/>
    <w:rsid w:val="00E940BE"/>
    <w:rsid w:val="00E966F4"/>
    <w:rsid w:val="00E967E7"/>
    <w:rsid w:val="00E96865"/>
    <w:rsid w:val="00E974F0"/>
    <w:rsid w:val="00E97CDF"/>
    <w:rsid w:val="00E97DE9"/>
    <w:rsid w:val="00EA0757"/>
    <w:rsid w:val="00EA368C"/>
    <w:rsid w:val="00EA6082"/>
    <w:rsid w:val="00EA6418"/>
    <w:rsid w:val="00EA69FC"/>
    <w:rsid w:val="00EA6C1E"/>
    <w:rsid w:val="00EA7CD7"/>
    <w:rsid w:val="00EB06A3"/>
    <w:rsid w:val="00EB07AD"/>
    <w:rsid w:val="00EB1B13"/>
    <w:rsid w:val="00EB1FC2"/>
    <w:rsid w:val="00EB22DB"/>
    <w:rsid w:val="00EB251F"/>
    <w:rsid w:val="00EB3445"/>
    <w:rsid w:val="00EB3AA9"/>
    <w:rsid w:val="00EB3EEF"/>
    <w:rsid w:val="00EB41EF"/>
    <w:rsid w:val="00EB62A6"/>
    <w:rsid w:val="00EB70FE"/>
    <w:rsid w:val="00EB7DFA"/>
    <w:rsid w:val="00EC2855"/>
    <w:rsid w:val="00EC2967"/>
    <w:rsid w:val="00EC303E"/>
    <w:rsid w:val="00EC3B08"/>
    <w:rsid w:val="00EC466C"/>
    <w:rsid w:val="00EC476E"/>
    <w:rsid w:val="00EC478F"/>
    <w:rsid w:val="00EC4EFD"/>
    <w:rsid w:val="00EC52A2"/>
    <w:rsid w:val="00EC57E6"/>
    <w:rsid w:val="00EC599D"/>
    <w:rsid w:val="00EC6E35"/>
    <w:rsid w:val="00ED01AA"/>
    <w:rsid w:val="00ED0CFF"/>
    <w:rsid w:val="00ED2221"/>
    <w:rsid w:val="00ED2351"/>
    <w:rsid w:val="00ED2670"/>
    <w:rsid w:val="00ED2721"/>
    <w:rsid w:val="00ED349E"/>
    <w:rsid w:val="00ED3646"/>
    <w:rsid w:val="00ED4592"/>
    <w:rsid w:val="00ED5155"/>
    <w:rsid w:val="00ED58E7"/>
    <w:rsid w:val="00ED6519"/>
    <w:rsid w:val="00ED6CDC"/>
    <w:rsid w:val="00ED7038"/>
    <w:rsid w:val="00ED71B9"/>
    <w:rsid w:val="00ED7CA8"/>
    <w:rsid w:val="00EE0AF5"/>
    <w:rsid w:val="00EE33C7"/>
    <w:rsid w:val="00EE3E30"/>
    <w:rsid w:val="00EE40F3"/>
    <w:rsid w:val="00EE60A5"/>
    <w:rsid w:val="00EE6752"/>
    <w:rsid w:val="00EE74D9"/>
    <w:rsid w:val="00EF00BA"/>
    <w:rsid w:val="00EF1766"/>
    <w:rsid w:val="00EF1FC3"/>
    <w:rsid w:val="00EF2089"/>
    <w:rsid w:val="00EF22B4"/>
    <w:rsid w:val="00EF3949"/>
    <w:rsid w:val="00EF3ED5"/>
    <w:rsid w:val="00EF4E05"/>
    <w:rsid w:val="00EF6CA2"/>
    <w:rsid w:val="00EF6CE4"/>
    <w:rsid w:val="00EF7193"/>
    <w:rsid w:val="00EF7737"/>
    <w:rsid w:val="00EF7C38"/>
    <w:rsid w:val="00EF7D68"/>
    <w:rsid w:val="00EF7F68"/>
    <w:rsid w:val="00F00E0D"/>
    <w:rsid w:val="00F01CA1"/>
    <w:rsid w:val="00F0227D"/>
    <w:rsid w:val="00F030B3"/>
    <w:rsid w:val="00F0385A"/>
    <w:rsid w:val="00F049AB"/>
    <w:rsid w:val="00F051C3"/>
    <w:rsid w:val="00F0526B"/>
    <w:rsid w:val="00F06ED5"/>
    <w:rsid w:val="00F07BD9"/>
    <w:rsid w:val="00F10D60"/>
    <w:rsid w:val="00F12E10"/>
    <w:rsid w:val="00F1336B"/>
    <w:rsid w:val="00F13F5F"/>
    <w:rsid w:val="00F14111"/>
    <w:rsid w:val="00F14F32"/>
    <w:rsid w:val="00F176E3"/>
    <w:rsid w:val="00F17981"/>
    <w:rsid w:val="00F2044D"/>
    <w:rsid w:val="00F228DB"/>
    <w:rsid w:val="00F23E6C"/>
    <w:rsid w:val="00F245B4"/>
    <w:rsid w:val="00F25712"/>
    <w:rsid w:val="00F26E14"/>
    <w:rsid w:val="00F270F4"/>
    <w:rsid w:val="00F31B4C"/>
    <w:rsid w:val="00F32465"/>
    <w:rsid w:val="00F334A9"/>
    <w:rsid w:val="00F33C17"/>
    <w:rsid w:val="00F341E9"/>
    <w:rsid w:val="00F353CE"/>
    <w:rsid w:val="00F35B86"/>
    <w:rsid w:val="00F3794E"/>
    <w:rsid w:val="00F41C51"/>
    <w:rsid w:val="00F43C17"/>
    <w:rsid w:val="00F43F7D"/>
    <w:rsid w:val="00F4492F"/>
    <w:rsid w:val="00F45971"/>
    <w:rsid w:val="00F45A48"/>
    <w:rsid w:val="00F469EC"/>
    <w:rsid w:val="00F470DE"/>
    <w:rsid w:val="00F507AF"/>
    <w:rsid w:val="00F515D0"/>
    <w:rsid w:val="00F52A53"/>
    <w:rsid w:val="00F54FD5"/>
    <w:rsid w:val="00F55441"/>
    <w:rsid w:val="00F564D1"/>
    <w:rsid w:val="00F56FEE"/>
    <w:rsid w:val="00F572C5"/>
    <w:rsid w:val="00F604AE"/>
    <w:rsid w:val="00F6069C"/>
    <w:rsid w:val="00F61C7C"/>
    <w:rsid w:val="00F6206C"/>
    <w:rsid w:val="00F62F66"/>
    <w:rsid w:val="00F6347A"/>
    <w:rsid w:val="00F63EBC"/>
    <w:rsid w:val="00F63F4F"/>
    <w:rsid w:val="00F648E5"/>
    <w:rsid w:val="00F65602"/>
    <w:rsid w:val="00F659DE"/>
    <w:rsid w:val="00F66954"/>
    <w:rsid w:val="00F669B0"/>
    <w:rsid w:val="00F675BE"/>
    <w:rsid w:val="00F676E7"/>
    <w:rsid w:val="00F70909"/>
    <w:rsid w:val="00F71A6B"/>
    <w:rsid w:val="00F72658"/>
    <w:rsid w:val="00F734D0"/>
    <w:rsid w:val="00F74034"/>
    <w:rsid w:val="00F74FBB"/>
    <w:rsid w:val="00F7578C"/>
    <w:rsid w:val="00F772E1"/>
    <w:rsid w:val="00F77B6B"/>
    <w:rsid w:val="00F80F00"/>
    <w:rsid w:val="00F81167"/>
    <w:rsid w:val="00F83858"/>
    <w:rsid w:val="00F83AE5"/>
    <w:rsid w:val="00F84DC0"/>
    <w:rsid w:val="00F84F30"/>
    <w:rsid w:val="00F853B4"/>
    <w:rsid w:val="00F856C1"/>
    <w:rsid w:val="00F85B7E"/>
    <w:rsid w:val="00F87104"/>
    <w:rsid w:val="00F904CA"/>
    <w:rsid w:val="00F908F4"/>
    <w:rsid w:val="00F9168D"/>
    <w:rsid w:val="00F926B5"/>
    <w:rsid w:val="00F92C97"/>
    <w:rsid w:val="00F950E2"/>
    <w:rsid w:val="00F964A6"/>
    <w:rsid w:val="00F96E93"/>
    <w:rsid w:val="00F9759B"/>
    <w:rsid w:val="00F97E16"/>
    <w:rsid w:val="00FA0140"/>
    <w:rsid w:val="00FA0968"/>
    <w:rsid w:val="00FA106B"/>
    <w:rsid w:val="00FA25E3"/>
    <w:rsid w:val="00FA2C8B"/>
    <w:rsid w:val="00FA33C6"/>
    <w:rsid w:val="00FA54E6"/>
    <w:rsid w:val="00FA55D7"/>
    <w:rsid w:val="00FA5BED"/>
    <w:rsid w:val="00FA6170"/>
    <w:rsid w:val="00FA66FD"/>
    <w:rsid w:val="00FA6B1E"/>
    <w:rsid w:val="00FA791D"/>
    <w:rsid w:val="00FA7A65"/>
    <w:rsid w:val="00FB1BB3"/>
    <w:rsid w:val="00FB2572"/>
    <w:rsid w:val="00FB261B"/>
    <w:rsid w:val="00FB2937"/>
    <w:rsid w:val="00FB3B0E"/>
    <w:rsid w:val="00FB3EC3"/>
    <w:rsid w:val="00FB427D"/>
    <w:rsid w:val="00FB4F82"/>
    <w:rsid w:val="00FB591D"/>
    <w:rsid w:val="00FB5F26"/>
    <w:rsid w:val="00FB655F"/>
    <w:rsid w:val="00FB750F"/>
    <w:rsid w:val="00FB797D"/>
    <w:rsid w:val="00FC13D9"/>
    <w:rsid w:val="00FC2A5B"/>
    <w:rsid w:val="00FC2E29"/>
    <w:rsid w:val="00FC32F7"/>
    <w:rsid w:val="00FC3643"/>
    <w:rsid w:val="00FC386D"/>
    <w:rsid w:val="00FC4999"/>
    <w:rsid w:val="00FC4BED"/>
    <w:rsid w:val="00FC5E97"/>
    <w:rsid w:val="00FC6166"/>
    <w:rsid w:val="00FC6511"/>
    <w:rsid w:val="00FC77BC"/>
    <w:rsid w:val="00FC7940"/>
    <w:rsid w:val="00FD0516"/>
    <w:rsid w:val="00FD0A69"/>
    <w:rsid w:val="00FD0FCA"/>
    <w:rsid w:val="00FD20D2"/>
    <w:rsid w:val="00FD217C"/>
    <w:rsid w:val="00FD2AFC"/>
    <w:rsid w:val="00FD2EDC"/>
    <w:rsid w:val="00FD2F86"/>
    <w:rsid w:val="00FD3D1D"/>
    <w:rsid w:val="00FD45CA"/>
    <w:rsid w:val="00FD496E"/>
    <w:rsid w:val="00FD5810"/>
    <w:rsid w:val="00FD5C04"/>
    <w:rsid w:val="00FD608F"/>
    <w:rsid w:val="00FD6406"/>
    <w:rsid w:val="00FD6A07"/>
    <w:rsid w:val="00FD6A74"/>
    <w:rsid w:val="00FD71BD"/>
    <w:rsid w:val="00FD78E5"/>
    <w:rsid w:val="00FE015D"/>
    <w:rsid w:val="00FE08F2"/>
    <w:rsid w:val="00FE0F6E"/>
    <w:rsid w:val="00FE146F"/>
    <w:rsid w:val="00FE2728"/>
    <w:rsid w:val="00FE4438"/>
    <w:rsid w:val="00FE5034"/>
    <w:rsid w:val="00FE5508"/>
    <w:rsid w:val="00FE5B36"/>
    <w:rsid w:val="00FE63AA"/>
    <w:rsid w:val="00FE6ADE"/>
    <w:rsid w:val="00FE6B3B"/>
    <w:rsid w:val="00FE76DD"/>
    <w:rsid w:val="00FE7D60"/>
    <w:rsid w:val="00FF18DB"/>
    <w:rsid w:val="00FF1C78"/>
    <w:rsid w:val="00FF1DC6"/>
    <w:rsid w:val="00FF432F"/>
    <w:rsid w:val="00FF45F4"/>
    <w:rsid w:val="00FF525F"/>
    <w:rsid w:val="00FF52BD"/>
    <w:rsid w:val="00FF5756"/>
    <w:rsid w:val="00FF6AF0"/>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B90FA0"/>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354.zip" TargetMode="Externa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3gpp.org/ftp/Specs/latest/Rel-17/38_series/38213-h00.zip"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ieeexplore.ieee.org/stamp/stamp.jsp?tp=&amp;arnumber=80886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Specs/archive/37_series/37.817/37817-200.zip"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ieeexplore.ieee.org/stamp/stamp.jsp?tp=&amp;arnumber=714560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Specs/latest/Rel-17/28_series/28310-h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2610</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Evaluation methodology</vt:lpstr>
      <vt:lpstr>Observations and potential techniques</vt:lpstr>
      <vt:lpstr>    Low/Medium load scenarios</vt:lpstr>
      <vt:lpstr>        Traffic alignment</vt:lpstr>
      <vt:lpstr>        BS/Network node on-off</vt:lpstr>
      <vt:lpstr>    Idle/Empty load scenarios</vt:lpstr>
      <vt:lpstr>        SSB/SIB1 reduction</vt:lpstr>
      <vt:lpstr>Conclusion</vt:lpstr>
      <vt:lpstr>Reference</vt:lpstr>
    </vt:vector>
  </TitlesOfParts>
  <Manager/>
  <Company>MediaTek Inc.</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65</cp:revision>
  <dcterms:created xsi:type="dcterms:W3CDTF">2022-04-29T09:03:00Z</dcterms:created>
  <dcterms:modified xsi:type="dcterms:W3CDTF">2022-04-29T11:06:00Z</dcterms:modified>
</cp:coreProperties>
</file>